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6B5D1A" w14:textId="77777777" w:rsidR="00D90E0D" w:rsidRPr="009C4843" w:rsidRDefault="00D90E0D" w:rsidP="002B3CC8">
      <w:pPr>
        <w:pStyle w:val="Heading1"/>
        <w:tabs>
          <w:tab w:val="center" w:pos="4153"/>
        </w:tabs>
        <w:contextualSpacing/>
        <w:rPr>
          <w:rFonts w:ascii="Calibri" w:hAnsi="Calibri" w:cs="Calibri"/>
          <w:color w:val="000000" w:themeColor="text1"/>
          <w:sz w:val="20"/>
          <w:szCs w:val="20"/>
        </w:rPr>
      </w:pPr>
      <w:bookmarkStart w:id="0" w:name="_GoBack"/>
      <w:bookmarkEnd w:id="0"/>
      <w:r w:rsidRPr="009C4843">
        <w:rPr>
          <w:rFonts w:ascii="Calibri" w:hAnsi="Calibri" w:cs="Calibri"/>
          <w:color w:val="000000" w:themeColor="text1"/>
          <w:sz w:val="20"/>
          <w:szCs w:val="20"/>
        </w:rPr>
        <w:t>David Crowley – curriculum vitae</w:t>
      </w:r>
      <w:r w:rsidRPr="009C4843">
        <w:rPr>
          <w:rFonts w:ascii="Calibri" w:hAnsi="Calibri" w:cs="Calibri"/>
          <w:color w:val="000000" w:themeColor="text1"/>
          <w:sz w:val="20"/>
          <w:szCs w:val="20"/>
        </w:rPr>
        <w:tab/>
      </w:r>
    </w:p>
    <w:p w14:paraId="53DF5A34" w14:textId="77777777" w:rsidR="00D90E0D" w:rsidRPr="009C4843" w:rsidRDefault="00D90E0D" w:rsidP="00846F6E">
      <w:pPr>
        <w:pStyle w:val="Heading1"/>
        <w:ind w:left="567" w:hanging="567"/>
        <w:contextualSpacing/>
        <w:rPr>
          <w:rFonts w:ascii="Calibri" w:hAnsi="Calibri" w:cs="Calibri"/>
          <w:b w:val="0"/>
          <w:color w:val="000000" w:themeColor="text1"/>
          <w:sz w:val="20"/>
          <w:szCs w:val="20"/>
        </w:rPr>
      </w:pPr>
    </w:p>
    <w:p w14:paraId="3A9459BA" w14:textId="7CB49F8E" w:rsidR="00D90E0D" w:rsidRPr="009C4843" w:rsidRDefault="007B418E" w:rsidP="00846F6E">
      <w:pPr>
        <w:ind w:left="567" w:hanging="567"/>
        <w:contextualSpacing/>
        <w:rPr>
          <w:rFonts w:ascii="Calibri" w:hAnsi="Calibri" w:cs="Calibri"/>
          <w:b/>
          <w:color w:val="000000" w:themeColor="text1"/>
          <w:sz w:val="20"/>
          <w:szCs w:val="20"/>
        </w:rPr>
      </w:pPr>
      <w:r w:rsidRPr="009C4843">
        <w:rPr>
          <w:rFonts w:ascii="Calibri" w:hAnsi="Calibri" w:cs="Calibri"/>
          <w:b/>
          <w:color w:val="000000" w:themeColor="text1"/>
          <w:sz w:val="20"/>
          <w:szCs w:val="20"/>
        </w:rPr>
        <w:t>Work a</w:t>
      </w:r>
      <w:r w:rsidR="00D90E0D" w:rsidRPr="009C4843">
        <w:rPr>
          <w:rFonts w:ascii="Calibri" w:hAnsi="Calibri" w:cs="Calibri"/>
          <w:b/>
          <w:color w:val="000000" w:themeColor="text1"/>
          <w:sz w:val="20"/>
          <w:szCs w:val="20"/>
        </w:rPr>
        <w:t>ddress</w:t>
      </w:r>
      <w:r w:rsidR="00D90E0D" w:rsidRPr="009C4843">
        <w:rPr>
          <w:rFonts w:ascii="Calibri" w:hAnsi="Calibri" w:cs="Calibri"/>
          <w:b/>
          <w:color w:val="000000" w:themeColor="text1"/>
          <w:sz w:val="20"/>
          <w:szCs w:val="20"/>
        </w:rPr>
        <w:tab/>
      </w:r>
    </w:p>
    <w:p w14:paraId="6843106E" w14:textId="77777777" w:rsidR="00D90E0D" w:rsidRPr="009C4843" w:rsidRDefault="00D90E0D" w:rsidP="00846F6E">
      <w:pPr>
        <w:pStyle w:val="Heade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rPr>
        <w:t>National College of Art and Design</w:t>
      </w:r>
      <w:r w:rsidRPr="009C4843">
        <w:rPr>
          <w:rFonts w:ascii="Calibri" w:hAnsi="Calibri" w:cs="Calibri"/>
          <w:color w:val="000000" w:themeColor="text1"/>
          <w:sz w:val="20"/>
          <w:szCs w:val="20"/>
          <w:lang w:val="en-US"/>
        </w:rPr>
        <w:t xml:space="preserve"> </w:t>
      </w:r>
    </w:p>
    <w:p w14:paraId="6FDA4052" w14:textId="77777777" w:rsidR="00D90E0D" w:rsidRPr="009C4843" w:rsidRDefault="00D90E0D" w:rsidP="00846F6E">
      <w:pPr>
        <w:pStyle w:val="Heade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100 Thomas Street</w:t>
      </w:r>
    </w:p>
    <w:p w14:paraId="22E28D5E" w14:textId="77777777" w:rsidR="00D90E0D" w:rsidRPr="009C4843" w:rsidRDefault="00D90E0D" w:rsidP="00846F6E">
      <w:pPr>
        <w:pStyle w:val="Heade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Dublin 8</w:t>
      </w:r>
    </w:p>
    <w:p w14:paraId="68560120" w14:textId="77777777" w:rsidR="00D90E0D" w:rsidRPr="009C4843" w:rsidRDefault="00D90E0D" w:rsidP="00846F6E">
      <w:pPr>
        <w:pStyle w:val="Heade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Ireland</w:t>
      </w:r>
    </w:p>
    <w:p w14:paraId="46760862" w14:textId="77777777" w:rsidR="00D90E0D" w:rsidRPr="009C4843" w:rsidRDefault="00D90E0D" w:rsidP="00846F6E">
      <w:pPr>
        <w:pStyle w:val="Header"/>
        <w:tabs>
          <w:tab w:val="clear" w:pos="4320"/>
          <w:tab w:val="clear" w:pos="8640"/>
        </w:tabs>
        <w:ind w:left="567" w:hanging="567"/>
        <w:contextualSpacing/>
        <w:rPr>
          <w:rFonts w:ascii="Calibri" w:hAnsi="Calibri" w:cs="Calibri"/>
          <w:color w:val="000000" w:themeColor="text1"/>
          <w:sz w:val="20"/>
          <w:szCs w:val="20"/>
          <w:lang w:val="en-US"/>
        </w:rPr>
      </w:pPr>
    </w:p>
    <w:p w14:paraId="392C76B0" w14:textId="77777777" w:rsidR="00D90E0D" w:rsidRPr="009C4843" w:rsidRDefault="00D90E0D" w:rsidP="00846F6E">
      <w:pPr>
        <w:pStyle w:val="Header"/>
        <w:tabs>
          <w:tab w:val="clear" w:pos="4320"/>
          <w:tab w:val="clear" w:pos="8640"/>
        </w:tabs>
        <w:ind w:left="567" w:hanging="567"/>
        <w:contextualSpacing/>
        <w:rPr>
          <w:rFonts w:ascii="Calibri" w:hAnsi="Calibri" w:cs="Calibri"/>
          <w:b/>
          <w:color w:val="000000" w:themeColor="text1"/>
          <w:sz w:val="20"/>
          <w:szCs w:val="20"/>
          <w:lang w:val="en-US"/>
        </w:rPr>
      </w:pPr>
      <w:r w:rsidRPr="009C4843">
        <w:rPr>
          <w:rFonts w:ascii="Calibri" w:hAnsi="Calibri" w:cs="Calibri"/>
          <w:b/>
          <w:color w:val="000000" w:themeColor="text1"/>
          <w:sz w:val="20"/>
          <w:szCs w:val="20"/>
          <w:lang w:val="en-US"/>
        </w:rPr>
        <w:t>UK home address</w:t>
      </w:r>
    </w:p>
    <w:p w14:paraId="79D204AB" w14:textId="77777777" w:rsidR="00D90E0D" w:rsidRPr="009C4843" w:rsidRDefault="00D90E0D" w:rsidP="00846F6E">
      <w:pPr>
        <w:pStyle w:val="Heade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69 Bates Road</w:t>
      </w:r>
    </w:p>
    <w:p w14:paraId="0909FFF2" w14:textId="15F33711" w:rsidR="00D90E0D" w:rsidRPr="009C4843" w:rsidRDefault="00D90E0D" w:rsidP="00846F6E">
      <w:pPr>
        <w:pStyle w:val="Heade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Brighton, BN1 6PF</w:t>
      </w:r>
      <w:r w:rsidR="002B3CC8" w:rsidRPr="009C4843">
        <w:rPr>
          <w:rFonts w:ascii="Calibri" w:hAnsi="Calibri" w:cs="Calibri"/>
          <w:color w:val="000000" w:themeColor="text1"/>
          <w:sz w:val="20"/>
          <w:szCs w:val="20"/>
          <w:lang w:val="en-US"/>
        </w:rPr>
        <w:t>, UK</w:t>
      </w:r>
    </w:p>
    <w:p w14:paraId="5FACA913" w14:textId="77777777" w:rsidR="00D90E0D" w:rsidRPr="009C4843" w:rsidRDefault="00D90E0D" w:rsidP="00846F6E">
      <w:pPr>
        <w:pStyle w:val="Header"/>
        <w:tabs>
          <w:tab w:val="clear" w:pos="4320"/>
          <w:tab w:val="clear" w:pos="8640"/>
        </w:tabs>
        <w:ind w:left="567" w:hanging="567"/>
        <w:contextualSpacing/>
        <w:rPr>
          <w:rFonts w:ascii="Calibri" w:hAnsi="Calibri" w:cs="Calibri"/>
          <w:color w:val="000000" w:themeColor="text1"/>
          <w:sz w:val="20"/>
          <w:szCs w:val="20"/>
          <w:lang w:val="en-US"/>
        </w:rPr>
      </w:pPr>
    </w:p>
    <w:p w14:paraId="7DDF26A6" w14:textId="77777777" w:rsidR="00D90E0D" w:rsidRPr="009C4843" w:rsidRDefault="00D90E0D" w:rsidP="00846F6E">
      <w:pPr>
        <w:pStyle w:val="Heade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crowleyd@staff.ncad.ie</w:t>
      </w:r>
    </w:p>
    <w:p w14:paraId="74DAABF5" w14:textId="77777777" w:rsidR="00D90E0D" w:rsidRPr="009C4843" w:rsidRDefault="00D90E0D" w:rsidP="00846F6E">
      <w:pPr>
        <w:pStyle w:val="Header"/>
        <w:tabs>
          <w:tab w:val="clear" w:pos="4320"/>
          <w:tab w:val="clear" w:pos="8640"/>
        </w:tabs>
        <w:ind w:left="567" w:hanging="567"/>
        <w:contextualSpacing/>
        <w:rPr>
          <w:rFonts w:ascii="Calibri" w:hAnsi="Calibri" w:cs="Calibri"/>
          <w:b/>
          <w:color w:val="000000" w:themeColor="text1"/>
          <w:sz w:val="20"/>
          <w:szCs w:val="20"/>
        </w:rPr>
      </w:pPr>
    </w:p>
    <w:p w14:paraId="0403C760" w14:textId="7FC97D7C" w:rsidR="00D90E0D" w:rsidRPr="009C4843" w:rsidRDefault="00FC6097" w:rsidP="00846F6E">
      <w:pPr>
        <w:pStyle w:val="Header"/>
        <w:tabs>
          <w:tab w:val="clear" w:pos="4320"/>
          <w:tab w:val="clear" w:pos="8640"/>
        </w:tabs>
        <w:ind w:left="567" w:hanging="567"/>
        <w:contextualSpacing/>
        <w:rPr>
          <w:rFonts w:ascii="Calibri" w:hAnsi="Calibri" w:cs="Calibri"/>
          <w:b/>
          <w:color w:val="000000" w:themeColor="text1"/>
          <w:sz w:val="20"/>
          <w:szCs w:val="20"/>
        </w:rPr>
      </w:pPr>
      <w:r w:rsidRPr="009C4843">
        <w:rPr>
          <w:rFonts w:ascii="Calibri" w:hAnsi="Calibri" w:cs="Calibri"/>
          <w:b/>
          <w:color w:val="000000" w:themeColor="text1"/>
          <w:sz w:val="20"/>
          <w:szCs w:val="20"/>
        </w:rPr>
        <w:t>Personal w</w:t>
      </w:r>
      <w:r w:rsidR="00D90E0D" w:rsidRPr="009C4843">
        <w:rPr>
          <w:rFonts w:ascii="Calibri" w:hAnsi="Calibri" w:cs="Calibri"/>
          <w:b/>
          <w:color w:val="000000" w:themeColor="text1"/>
          <w:sz w:val="20"/>
          <w:szCs w:val="20"/>
        </w:rPr>
        <w:t>ebsite</w:t>
      </w:r>
    </w:p>
    <w:p w14:paraId="20045A9C" w14:textId="77777777" w:rsidR="00D90E0D" w:rsidRPr="009C4843" w:rsidRDefault="00D90E0D" w:rsidP="00846F6E">
      <w:pPr>
        <w:pStyle w:val="Header"/>
        <w:tabs>
          <w:tab w:val="clear" w:pos="4320"/>
          <w:tab w:val="clear" w:pos="8640"/>
        </w:tabs>
        <w:ind w:left="567" w:hanging="567"/>
        <w:contextualSpacing/>
        <w:rPr>
          <w:rFonts w:ascii="Calibri" w:hAnsi="Calibri" w:cs="Calibri"/>
          <w:b/>
          <w:color w:val="000000" w:themeColor="text1"/>
          <w:sz w:val="20"/>
          <w:szCs w:val="20"/>
        </w:rPr>
      </w:pPr>
      <w:r w:rsidRPr="009C4843">
        <w:rPr>
          <w:rFonts w:ascii="Calibri" w:hAnsi="Calibri" w:cs="Calibri"/>
          <w:color w:val="000000" w:themeColor="text1"/>
          <w:sz w:val="20"/>
          <w:szCs w:val="20"/>
        </w:rPr>
        <w:t>faktografia.com</w:t>
      </w:r>
    </w:p>
    <w:p w14:paraId="6214D701" w14:textId="77777777" w:rsidR="00D90E0D" w:rsidRPr="009C4843" w:rsidRDefault="00D90E0D" w:rsidP="00846F6E">
      <w:pPr>
        <w:pStyle w:val="Header"/>
        <w:tabs>
          <w:tab w:val="clear" w:pos="4320"/>
          <w:tab w:val="clear" w:pos="8640"/>
        </w:tabs>
        <w:ind w:left="567" w:hanging="567"/>
        <w:contextualSpacing/>
        <w:rPr>
          <w:rFonts w:ascii="Calibri" w:hAnsi="Calibri" w:cs="Calibri"/>
          <w:color w:val="000000" w:themeColor="text1"/>
          <w:sz w:val="20"/>
          <w:szCs w:val="20"/>
          <w:lang w:val="en-US"/>
        </w:rPr>
      </w:pPr>
    </w:p>
    <w:p w14:paraId="54893461" w14:textId="77777777" w:rsidR="00D90E0D" w:rsidRPr="009C4843" w:rsidRDefault="00D90E0D" w:rsidP="00846F6E">
      <w:pPr>
        <w:pStyle w:val="Header"/>
        <w:tabs>
          <w:tab w:val="clear" w:pos="4320"/>
          <w:tab w:val="clear" w:pos="8640"/>
        </w:tabs>
        <w:ind w:left="567" w:hanging="567"/>
        <w:contextualSpacing/>
        <w:rPr>
          <w:rFonts w:ascii="Calibri" w:hAnsi="Calibri" w:cs="Calibri"/>
          <w:b/>
          <w:color w:val="000000" w:themeColor="text1"/>
          <w:sz w:val="20"/>
          <w:szCs w:val="20"/>
        </w:rPr>
      </w:pPr>
      <w:r w:rsidRPr="009C4843">
        <w:rPr>
          <w:rFonts w:ascii="Calibri" w:hAnsi="Calibri" w:cs="Calibri"/>
          <w:b/>
          <w:color w:val="000000" w:themeColor="text1"/>
          <w:sz w:val="20"/>
          <w:szCs w:val="20"/>
        </w:rPr>
        <w:t>Academic Positions</w:t>
      </w:r>
    </w:p>
    <w:p w14:paraId="2EAB401C" w14:textId="77777777" w:rsidR="00D90E0D" w:rsidRPr="009C4843" w:rsidRDefault="00D90E0D" w:rsidP="00846F6E">
      <w:pPr>
        <w:pStyle w:val="Header"/>
        <w:numPr>
          <w:ilvl w:val="0"/>
          <w:numId w:val="5"/>
        </w:numPr>
        <w:tabs>
          <w:tab w:val="clear" w:pos="720"/>
          <w:tab w:val="clear" w:pos="4320"/>
          <w:tab w:val="clear" w:pos="8640"/>
        </w:tabs>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2017 – present - Professor / Head of the School of Visual Culture, National College of Art and Design, Dublin;</w:t>
      </w:r>
    </w:p>
    <w:p w14:paraId="7AC747F6" w14:textId="77777777" w:rsidR="00D90E0D" w:rsidRPr="009C4843" w:rsidRDefault="00D90E0D" w:rsidP="00846F6E">
      <w:pPr>
        <w:pStyle w:val="BodyText2"/>
        <w:numPr>
          <w:ilvl w:val="0"/>
          <w:numId w:val="5"/>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2010 – Professor / Head of the MA Programme of Critical Writing in Art &amp; Design at the Royal College of Art;</w:t>
      </w:r>
    </w:p>
    <w:p w14:paraId="4A20A7BF" w14:textId="77777777" w:rsidR="00D90E0D" w:rsidRPr="009C4843" w:rsidRDefault="00D90E0D" w:rsidP="00846F6E">
      <w:pPr>
        <w:pStyle w:val="BodyText2"/>
        <w:numPr>
          <w:ilvl w:val="0"/>
          <w:numId w:val="5"/>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1999− 2010 Deputy Head of the Department of the History of Design, Royal College of Art (Acting Head 2009−10) / Senior Tutor in the Department of Historical and Critical Studies, Royal College of Art;</w:t>
      </w:r>
    </w:p>
    <w:p w14:paraId="61D01C22" w14:textId="77777777" w:rsidR="00D90E0D" w:rsidRPr="009C4843" w:rsidRDefault="00D90E0D" w:rsidP="00846F6E">
      <w:pPr>
        <w:numPr>
          <w:ilvl w:val="0"/>
          <w:numId w:val="5"/>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1993−1999 – Senior Lecturer at the University of Brighton in the School of Historical and Critical Studies;</w:t>
      </w:r>
    </w:p>
    <w:p w14:paraId="07D424B7" w14:textId="77777777" w:rsidR="00D90E0D" w:rsidRPr="009C4843" w:rsidRDefault="00D90E0D" w:rsidP="00846F6E">
      <w:pPr>
        <w:numPr>
          <w:ilvl w:val="0"/>
          <w:numId w:val="5"/>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1991−1993 – Lecturer at Staffordshire University in the Department of Art and Design History;</w:t>
      </w:r>
    </w:p>
    <w:p w14:paraId="70912438" w14:textId="77777777" w:rsidR="00D90E0D" w:rsidRPr="009C4843" w:rsidRDefault="00D90E0D" w:rsidP="00846F6E">
      <w:pPr>
        <w:numPr>
          <w:ilvl w:val="0"/>
          <w:numId w:val="5"/>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1990−1993 – Visiting tutor at Camberwell College of Arts, London Institute;</w:t>
      </w:r>
    </w:p>
    <w:p w14:paraId="0B276AD6" w14:textId="77777777" w:rsidR="00D90E0D" w:rsidRPr="009C4843" w:rsidRDefault="00D90E0D" w:rsidP="00846F6E">
      <w:pPr>
        <w:pStyle w:val="BodyTextIndent"/>
        <w:numPr>
          <w:ilvl w:val="0"/>
          <w:numId w:val="5"/>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1989−1990 – Researcher, Research Department, Victoria and Albert Museum London.</w:t>
      </w:r>
    </w:p>
    <w:p w14:paraId="023A5C34" w14:textId="77777777" w:rsidR="00D90E0D" w:rsidRPr="009C4843" w:rsidRDefault="00D90E0D" w:rsidP="00846F6E">
      <w:pPr>
        <w:pStyle w:val="Header"/>
        <w:tabs>
          <w:tab w:val="clear" w:pos="4320"/>
          <w:tab w:val="clear" w:pos="8640"/>
        </w:tabs>
        <w:ind w:left="567" w:hanging="567"/>
        <w:contextualSpacing/>
        <w:rPr>
          <w:rFonts w:ascii="Calibri" w:hAnsi="Calibri" w:cs="Calibri"/>
          <w:color w:val="000000" w:themeColor="text1"/>
          <w:sz w:val="20"/>
          <w:szCs w:val="20"/>
          <w:lang w:val="en-US"/>
        </w:rPr>
      </w:pPr>
    </w:p>
    <w:p w14:paraId="13EFDCCF" w14:textId="77777777" w:rsidR="00D90E0D" w:rsidRPr="009C4843" w:rsidRDefault="00D90E0D" w:rsidP="00846F6E">
      <w:pPr>
        <w:pStyle w:val="Heading1"/>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Education</w:t>
      </w:r>
    </w:p>
    <w:p w14:paraId="73F6A13A" w14:textId="77777777" w:rsidR="00D90E0D" w:rsidRPr="009C4843" w:rsidRDefault="00D90E0D" w:rsidP="00846F6E">
      <w:pPr>
        <w:pStyle w:val="ListParagraph"/>
        <w:numPr>
          <w:ilvl w:val="0"/>
          <w:numId w:val="5"/>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1994 – Postgraduate certificate in Learning and Teaching, University of Brighton;</w:t>
      </w:r>
    </w:p>
    <w:p w14:paraId="57942F78" w14:textId="77777777" w:rsidR="00D90E0D" w:rsidRPr="009C4843" w:rsidRDefault="00D90E0D" w:rsidP="00846F6E">
      <w:pPr>
        <w:pStyle w:val="BodyText"/>
        <w:numPr>
          <w:ilvl w:val="0"/>
          <w:numId w:val="5"/>
        </w:numPr>
        <w:ind w:left="567" w:hanging="567"/>
        <w:contextualSpacing/>
        <w:rPr>
          <w:rFonts w:ascii="Calibri" w:hAnsi="Calibri" w:cs="Calibri"/>
          <w:color w:val="000000" w:themeColor="text1"/>
          <w:szCs w:val="20"/>
        </w:rPr>
      </w:pPr>
      <w:r w:rsidRPr="009C4843">
        <w:rPr>
          <w:rFonts w:ascii="Calibri" w:hAnsi="Calibri" w:cs="Calibri"/>
          <w:color w:val="000000" w:themeColor="text1"/>
          <w:szCs w:val="20"/>
        </w:rPr>
        <w:t>1990 – MA History of Design with distinction, Royal College of Art / Victoria and Albert Museum;</w:t>
      </w:r>
    </w:p>
    <w:p w14:paraId="6AEE031B" w14:textId="77777777" w:rsidR="00D90E0D" w:rsidRPr="009C4843" w:rsidRDefault="00D90E0D" w:rsidP="00846F6E">
      <w:pPr>
        <w:pStyle w:val="ListParagraph"/>
        <w:numPr>
          <w:ilvl w:val="0"/>
          <w:numId w:val="5"/>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1987 BA (Hons) History of Design first class, University of Brighton;</w:t>
      </w:r>
    </w:p>
    <w:p w14:paraId="47FA0DF5" w14:textId="77777777" w:rsidR="00D90E0D" w:rsidRPr="009C4843" w:rsidRDefault="00D90E0D" w:rsidP="00846F6E">
      <w:pPr>
        <w:pStyle w:val="BodyTextIndent"/>
        <w:ind w:left="567" w:hanging="567"/>
        <w:contextualSpacing/>
        <w:rPr>
          <w:rFonts w:ascii="Calibri" w:hAnsi="Calibri" w:cs="Calibri"/>
          <w:b/>
          <w:color w:val="000000" w:themeColor="text1"/>
          <w:sz w:val="20"/>
          <w:szCs w:val="20"/>
        </w:rPr>
      </w:pPr>
    </w:p>
    <w:p w14:paraId="5EF64040" w14:textId="77777777" w:rsidR="00D90E0D" w:rsidRPr="009C4843" w:rsidRDefault="00D90E0D" w:rsidP="00846F6E">
      <w:pPr>
        <w:pStyle w:val="BodyTextIndent"/>
        <w:ind w:left="567" w:hanging="567"/>
        <w:contextualSpacing/>
        <w:rPr>
          <w:rFonts w:ascii="Calibri" w:hAnsi="Calibri" w:cs="Calibri"/>
          <w:b/>
          <w:color w:val="000000" w:themeColor="text1"/>
          <w:sz w:val="20"/>
          <w:szCs w:val="20"/>
        </w:rPr>
      </w:pPr>
      <w:r w:rsidRPr="009C4843">
        <w:rPr>
          <w:rFonts w:ascii="Calibri" w:hAnsi="Calibri" w:cs="Calibri"/>
          <w:b/>
          <w:color w:val="000000" w:themeColor="text1"/>
          <w:sz w:val="20"/>
          <w:szCs w:val="20"/>
        </w:rPr>
        <w:t>Awards</w:t>
      </w:r>
    </w:p>
    <w:p w14:paraId="280BC5B2" w14:textId="77777777" w:rsidR="00D90E0D" w:rsidRPr="009C4843" w:rsidRDefault="00D90E0D" w:rsidP="00846F6E">
      <w:pPr>
        <w:pStyle w:val="ListParagraph"/>
        <w:numPr>
          <w:ilvl w:val="0"/>
          <w:numId w:val="3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Sybil award issued by the Ministry of Culture and Heritage for the curation of the Best Art Exhibition in Poland in 2012 (‘Sounding the Body Electric’ – see below);</w:t>
      </w:r>
    </w:p>
    <w:p w14:paraId="66AC0D76" w14:textId="77777777" w:rsidR="00D90E0D" w:rsidRPr="009C4843" w:rsidRDefault="00D90E0D" w:rsidP="00846F6E">
      <w:pPr>
        <w:pStyle w:val="ListParagraph"/>
        <w:numPr>
          <w:ilvl w:val="0"/>
          <w:numId w:val="3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Iris Award for Outstanding Contribution to the Study of the Decorative Arts by a mid-career scholar, awarded by the Bard Graduate Center, New York, 2008.</w:t>
      </w:r>
    </w:p>
    <w:p w14:paraId="718D52DD" w14:textId="77777777" w:rsidR="00D90E0D" w:rsidRPr="009C4843" w:rsidRDefault="00D90E0D" w:rsidP="00846F6E">
      <w:pPr>
        <w:ind w:left="567" w:hanging="567"/>
        <w:contextualSpacing/>
        <w:rPr>
          <w:rFonts w:ascii="Calibri" w:hAnsi="Calibri" w:cs="Calibri"/>
          <w:color w:val="000000" w:themeColor="text1"/>
          <w:sz w:val="20"/>
          <w:szCs w:val="20"/>
        </w:rPr>
      </w:pPr>
    </w:p>
    <w:p w14:paraId="55B0D0CF" w14:textId="77777777" w:rsidR="00D90E0D" w:rsidRPr="009C4843" w:rsidRDefault="00D90E0D" w:rsidP="00846F6E">
      <w:pPr>
        <w:pStyle w:val="Heading3"/>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 xml:space="preserve">Major Publications </w:t>
      </w:r>
    </w:p>
    <w:p w14:paraId="7B477E05" w14:textId="6A95DB48" w:rsidR="00D90E0D" w:rsidRPr="009C4843" w:rsidRDefault="00D90E0D" w:rsidP="00846F6E">
      <w:pPr>
        <w:ind w:left="567" w:hanging="567"/>
        <w:contextualSpacing/>
        <w:rPr>
          <w:rFonts w:ascii="Calibri" w:hAnsi="Calibri" w:cs="Calibri"/>
          <w:b/>
          <w:color w:val="000000" w:themeColor="text1"/>
          <w:sz w:val="20"/>
          <w:szCs w:val="20"/>
        </w:rPr>
      </w:pPr>
      <w:r w:rsidRPr="009C4843">
        <w:rPr>
          <w:rFonts w:ascii="Calibri" w:hAnsi="Calibri" w:cs="Calibri"/>
          <w:b/>
          <w:color w:val="000000" w:themeColor="text1"/>
          <w:sz w:val="20"/>
          <w:szCs w:val="20"/>
        </w:rPr>
        <w:t xml:space="preserve">Books </w:t>
      </w:r>
      <w:r w:rsidR="00ED64FA" w:rsidRPr="009C4843">
        <w:rPr>
          <w:rFonts w:ascii="Calibri" w:hAnsi="Calibri" w:cs="Calibri"/>
          <w:b/>
          <w:color w:val="000000" w:themeColor="text1"/>
          <w:sz w:val="20"/>
          <w:szCs w:val="20"/>
        </w:rPr>
        <w:t>(single-author and</w:t>
      </w:r>
      <w:r w:rsidRPr="009C4843">
        <w:rPr>
          <w:rFonts w:ascii="Calibri" w:hAnsi="Calibri" w:cs="Calibri"/>
          <w:b/>
          <w:color w:val="000000" w:themeColor="text1"/>
          <w:sz w:val="20"/>
          <w:szCs w:val="20"/>
        </w:rPr>
        <w:t xml:space="preserve"> edited volumes</w:t>
      </w:r>
      <w:r w:rsidR="00ED64FA" w:rsidRPr="009C4843">
        <w:rPr>
          <w:rFonts w:ascii="Calibri" w:hAnsi="Calibri" w:cs="Calibri"/>
          <w:b/>
          <w:color w:val="000000" w:themeColor="text1"/>
          <w:sz w:val="20"/>
          <w:szCs w:val="20"/>
        </w:rPr>
        <w:t>)</w:t>
      </w:r>
    </w:p>
    <w:p w14:paraId="00BA8A72" w14:textId="303B479B" w:rsidR="00D90E0D" w:rsidRPr="009C4843" w:rsidRDefault="00D90E0D" w:rsidP="00846F6E">
      <w:pPr>
        <w:pStyle w:val="ListParagraph"/>
        <w:numPr>
          <w:ilvl w:val="0"/>
          <w:numId w:val="42"/>
        </w:numPr>
        <w:autoSpaceDE w:val="0"/>
        <w:autoSpaceDN w:val="0"/>
        <w:adjustRightInd w:val="0"/>
        <w:ind w:left="567" w:hanging="567"/>
        <w:rPr>
          <w:rFonts w:ascii="Calibri" w:eastAsiaTheme="minorHAnsi" w:hAnsi="Calibri" w:cs="Calibri"/>
          <w:b/>
          <w:bCs/>
          <w:color w:val="000000" w:themeColor="text1"/>
          <w:sz w:val="20"/>
          <w:szCs w:val="20"/>
          <w:lang w:val="en-US"/>
        </w:rPr>
      </w:pPr>
      <w:r w:rsidRPr="009C4843">
        <w:rPr>
          <w:rFonts w:ascii="Calibri" w:eastAsiaTheme="minorHAnsi" w:hAnsi="Calibri" w:cs="Calibri"/>
          <w:i/>
          <w:iCs/>
          <w:color w:val="000000" w:themeColor="text1"/>
          <w:sz w:val="20"/>
          <w:szCs w:val="20"/>
          <w:u w:color="DCA10D"/>
          <w:lang w:val="en-US"/>
        </w:rPr>
        <w:t>Preparing to Exit: Art, Interventionism and the 1990s,</w:t>
      </w:r>
      <w:r w:rsidRPr="009C4843">
        <w:rPr>
          <w:rFonts w:ascii="Calibri" w:eastAsiaTheme="minorHAnsi" w:hAnsi="Calibri" w:cs="Calibri"/>
          <w:i/>
          <w:iCs/>
          <w:color w:val="000000" w:themeColor="text1"/>
          <w:sz w:val="20"/>
          <w:szCs w:val="20"/>
          <w:lang w:val="en-US"/>
        </w:rPr>
        <w:t xml:space="preserve"> </w:t>
      </w:r>
      <w:r w:rsidRPr="009C4843">
        <w:rPr>
          <w:rFonts w:ascii="Calibri" w:eastAsiaTheme="minorHAnsi" w:hAnsi="Calibri" w:cs="Calibri"/>
          <w:color w:val="000000" w:themeColor="text1"/>
          <w:sz w:val="20"/>
          <w:szCs w:val="20"/>
          <w:lang w:val="en-US"/>
        </w:rPr>
        <w:t>an ‘e-pub’ book published by L’Internationale online, 2022 – co-editor</w:t>
      </w:r>
      <w:r w:rsidR="00FC6097" w:rsidRPr="009C4843">
        <w:rPr>
          <w:rFonts w:ascii="Calibri" w:eastAsiaTheme="minorHAnsi" w:hAnsi="Calibri" w:cs="Calibri"/>
          <w:color w:val="000000" w:themeColor="text1"/>
          <w:sz w:val="20"/>
          <w:szCs w:val="20"/>
          <w:lang w:val="en-US"/>
        </w:rPr>
        <w:t xml:space="preserve"> – available </w:t>
      </w:r>
      <w:hyperlink r:id="rId7" w:anchor="preparing_to_exit_art_interventionism_and_the_1990s" w:history="1">
        <w:r w:rsidR="00FC6097" w:rsidRPr="009C4843">
          <w:rPr>
            <w:rStyle w:val="Hyperlink"/>
            <w:rFonts w:ascii="Calibri" w:eastAsiaTheme="minorHAnsi" w:hAnsi="Calibri" w:cs="Calibri"/>
            <w:color w:val="000000" w:themeColor="text1"/>
            <w:sz w:val="20"/>
            <w:szCs w:val="20"/>
            <w:lang w:val="en-US"/>
          </w:rPr>
          <w:t>online</w:t>
        </w:r>
      </w:hyperlink>
      <w:r w:rsidR="002B3CC8" w:rsidRPr="009C4843">
        <w:rPr>
          <w:rFonts w:ascii="Calibri" w:eastAsiaTheme="minorHAnsi" w:hAnsi="Calibri" w:cs="Calibri"/>
          <w:color w:val="000000" w:themeColor="text1"/>
          <w:sz w:val="20"/>
          <w:szCs w:val="20"/>
          <w:lang w:val="en-US"/>
        </w:rPr>
        <w:t xml:space="preserve"> </w:t>
      </w:r>
    </w:p>
    <w:p w14:paraId="0F5DD803" w14:textId="2D5B3FBB" w:rsidR="00D90E0D" w:rsidRPr="009C4843" w:rsidRDefault="00D90E0D" w:rsidP="00846F6E">
      <w:pPr>
        <w:pStyle w:val="ListParagraph"/>
        <w:numPr>
          <w:ilvl w:val="0"/>
          <w:numId w:val="42"/>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Theme issue of </w:t>
      </w:r>
      <w:r w:rsidRPr="009C4843">
        <w:rPr>
          <w:rFonts w:ascii="Calibri" w:hAnsi="Calibri" w:cs="Calibri"/>
          <w:i/>
          <w:color w:val="000000" w:themeColor="text1"/>
          <w:sz w:val="20"/>
          <w:szCs w:val="20"/>
        </w:rPr>
        <w:t>Martor. The Museum of the Romanian Peasant Anthropology Review</w:t>
      </w:r>
      <w:r w:rsidRPr="009C4843">
        <w:rPr>
          <w:rFonts w:ascii="Calibri" w:hAnsi="Calibri" w:cs="Calibri"/>
          <w:color w:val="000000" w:themeColor="text1"/>
          <w:sz w:val="20"/>
          <w:szCs w:val="20"/>
        </w:rPr>
        <w:t xml:space="preserve"> ‘On Visual Ethics After Communism’ (no. 6, 2021) – co-editor with </w:t>
      </w:r>
      <w:r w:rsidRPr="009C4843">
        <w:rPr>
          <w:rFonts w:ascii="Calibri" w:hAnsi="Calibri" w:cs="Calibri"/>
          <w:bCs/>
          <w:color w:val="000000" w:themeColor="text1"/>
          <w:sz w:val="20"/>
          <w:szCs w:val="20"/>
        </w:rPr>
        <w:t> Dr James Kapaló </w:t>
      </w:r>
      <w:r w:rsidRPr="009C4843">
        <w:rPr>
          <w:rFonts w:ascii="Calibri" w:hAnsi="Calibri" w:cs="Calibri"/>
          <w:color w:val="000000" w:themeColor="text1"/>
          <w:sz w:val="20"/>
          <w:szCs w:val="20"/>
        </w:rPr>
        <w:t xml:space="preserve">and Dr </w:t>
      </w:r>
      <w:r w:rsidRPr="009C4843">
        <w:rPr>
          <w:rFonts w:ascii="Calibri" w:hAnsi="Calibri" w:cs="Calibri"/>
          <w:bCs/>
          <w:color w:val="000000" w:themeColor="text1"/>
          <w:sz w:val="20"/>
          <w:szCs w:val="20"/>
        </w:rPr>
        <w:t>Gabriela Nicolescu</w:t>
      </w:r>
      <w:r w:rsidRPr="009C4843">
        <w:rPr>
          <w:rFonts w:ascii="Calibri" w:hAnsi="Calibri" w:cs="Calibri"/>
          <w:color w:val="000000" w:themeColor="text1"/>
          <w:sz w:val="20"/>
          <w:szCs w:val="20"/>
        </w:rPr>
        <w:t xml:space="preserve"> –  available in print and </w:t>
      </w:r>
      <w:hyperlink r:id="rId8" w:history="1">
        <w:r w:rsidRPr="009C4843">
          <w:rPr>
            <w:rStyle w:val="Hyperlink"/>
            <w:rFonts w:ascii="Calibri" w:hAnsi="Calibri" w:cs="Calibri"/>
            <w:color w:val="000000" w:themeColor="text1"/>
            <w:sz w:val="20"/>
            <w:szCs w:val="20"/>
          </w:rPr>
          <w:t>online</w:t>
        </w:r>
      </w:hyperlink>
      <w:r w:rsidRPr="009C4843">
        <w:rPr>
          <w:rFonts w:ascii="Calibri" w:hAnsi="Calibri" w:cs="Calibri"/>
          <w:color w:val="000000" w:themeColor="text1"/>
          <w:sz w:val="20"/>
          <w:szCs w:val="20"/>
        </w:rPr>
        <w:t xml:space="preserve"> </w:t>
      </w:r>
    </w:p>
    <w:p w14:paraId="1E349F18" w14:textId="77777777" w:rsidR="00D90E0D" w:rsidRPr="009C4843" w:rsidRDefault="00D90E0D" w:rsidP="00846F6E">
      <w:pPr>
        <w:pStyle w:val="ListParagraph"/>
        <w:numPr>
          <w:ilvl w:val="0"/>
          <w:numId w:val="38"/>
        </w:numPr>
        <w:ind w:left="567" w:hanging="567"/>
        <w:rPr>
          <w:rFonts w:ascii="Calibri" w:hAnsi="Calibri" w:cs="Calibri"/>
          <w:color w:val="000000" w:themeColor="text1"/>
          <w:sz w:val="20"/>
          <w:szCs w:val="20"/>
        </w:rPr>
      </w:pPr>
      <w:r w:rsidRPr="009C4843">
        <w:rPr>
          <w:rFonts w:ascii="Calibri" w:hAnsi="Calibri" w:cs="Calibri"/>
          <w:i/>
          <w:color w:val="000000" w:themeColor="text1"/>
          <w:sz w:val="20"/>
          <w:szCs w:val="20"/>
        </w:rPr>
        <w:t xml:space="preserve">Ultra Sounds. The Sonic Art of Polish Radio Experimental Studio </w:t>
      </w:r>
      <w:r w:rsidRPr="009C4843">
        <w:rPr>
          <w:rFonts w:ascii="Calibri" w:hAnsi="Calibri" w:cs="Calibri"/>
          <w:color w:val="000000" w:themeColor="text1"/>
          <w:sz w:val="20"/>
          <w:szCs w:val="20"/>
        </w:rPr>
        <w:t xml:space="preserve">(ZKM / Kehrer, </w:t>
      </w:r>
      <w:r w:rsidRPr="009C4843">
        <w:rPr>
          <w:rFonts w:ascii="Calibri" w:hAnsi="Calibri" w:cs="Calibri"/>
          <w:color w:val="000000" w:themeColor="text1"/>
          <w:sz w:val="20"/>
          <w:szCs w:val="20"/>
          <w:shd w:val="clear" w:color="auto" w:fill="FFFFFF"/>
        </w:rPr>
        <w:t xml:space="preserve">Heidelberg, </w:t>
      </w:r>
      <w:r w:rsidRPr="009C4843">
        <w:rPr>
          <w:rFonts w:ascii="Calibri" w:hAnsi="Calibri" w:cs="Calibri"/>
          <w:color w:val="000000" w:themeColor="text1"/>
          <w:sz w:val="20"/>
          <w:szCs w:val="20"/>
        </w:rPr>
        <w:t>2019) – editor and co-author;</w:t>
      </w:r>
    </w:p>
    <w:p w14:paraId="63C81CF1" w14:textId="044723BF" w:rsidR="00D90E0D" w:rsidRPr="009C4843" w:rsidRDefault="00D90E0D" w:rsidP="00846F6E">
      <w:pPr>
        <w:pStyle w:val="ListParagraph"/>
        <w:numPr>
          <w:ilvl w:val="0"/>
          <w:numId w:val="38"/>
        </w:numPr>
        <w:ind w:left="567" w:hanging="567"/>
        <w:rPr>
          <w:rFonts w:ascii="Calibri" w:hAnsi="Calibri" w:cs="Calibri"/>
          <w:color w:val="000000" w:themeColor="text1"/>
          <w:sz w:val="20"/>
          <w:szCs w:val="20"/>
        </w:rPr>
      </w:pPr>
      <w:r w:rsidRPr="009C4843">
        <w:rPr>
          <w:rFonts w:ascii="Calibri" w:hAnsi="Calibri" w:cs="Calibri"/>
          <w:i/>
          <w:color w:val="000000" w:themeColor="text1"/>
          <w:sz w:val="20"/>
          <w:szCs w:val="20"/>
        </w:rPr>
        <w:t>Jarosław Kozakiewicz. Subiektywne mikrokosmologie</w:t>
      </w:r>
      <w:r w:rsidR="00F50E6E" w:rsidRPr="009C4843">
        <w:rPr>
          <w:rFonts w:ascii="Calibri" w:hAnsi="Calibri" w:cs="Calibri"/>
          <w:color w:val="000000" w:themeColor="text1"/>
          <w:sz w:val="20"/>
          <w:szCs w:val="20"/>
        </w:rPr>
        <w:t xml:space="preserve"> (</w:t>
      </w:r>
      <w:r w:rsidRPr="009C4843">
        <w:rPr>
          <w:rFonts w:ascii="Calibri" w:hAnsi="Calibri" w:cs="Calibri"/>
          <w:color w:val="000000" w:themeColor="text1"/>
          <w:sz w:val="20"/>
          <w:szCs w:val="20"/>
        </w:rPr>
        <w:t xml:space="preserve">Zachęta - Narodowa Galeria Sztuki, </w:t>
      </w:r>
      <w:r w:rsidR="00F50E6E" w:rsidRPr="009C4843">
        <w:rPr>
          <w:rFonts w:ascii="Calibri" w:hAnsi="Calibri" w:cs="Calibri"/>
          <w:color w:val="000000" w:themeColor="text1"/>
          <w:sz w:val="20"/>
          <w:szCs w:val="20"/>
        </w:rPr>
        <w:t>ASP, Warsaw</w:t>
      </w:r>
      <w:r w:rsidRPr="009C4843">
        <w:rPr>
          <w:rFonts w:ascii="Calibri" w:hAnsi="Calibri" w:cs="Calibri"/>
          <w:color w:val="000000" w:themeColor="text1"/>
          <w:sz w:val="20"/>
          <w:szCs w:val="20"/>
        </w:rPr>
        <w:t>, 2017</w:t>
      </w:r>
      <w:r w:rsidR="00F50E6E" w:rsidRPr="009C4843">
        <w:rPr>
          <w:rFonts w:ascii="Calibri" w:hAnsi="Calibri" w:cs="Calibri"/>
          <w:color w:val="000000" w:themeColor="text1"/>
          <w:sz w:val="20"/>
          <w:szCs w:val="20"/>
        </w:rPr>
        <w:t>)</w:t>
      </w:r>
      <w:r w:rsidRPr="009C4843">
        <w:rPr>
          <w:rFonts w:ascii="Calibri" w:hAnsi="Calibri" w:cs="Calibri"/>
          <w:color w:val="000000" w:themeColor="text1"/>
          <w:sz w:val="20"/>
          <w:szCs w:val="20"/>
        </w:rPr>
        <w:t xml:space="preserve"> – author and editor;</w:t>
      </w:r>
    </w:p>
    <w:p w14:paraId="0F0B3B1C" w14:textId="77777777" w:rsidR="00D90E0D" w:rsidRPr="009C4843" w:rsidRDefault="00D90E0D" w:rsidP="00846F6E">
      <w:pPr>
        <w:pStyle w:val="BodyTextIndent"/>
        <w:numPr>
          <w:ilvl w:val="0"/>
          <w:numId w:val="7"/>
        </w:numPr>
        <w:tabs>
          <w:tab w:val="left" w:pos="4111"/>
        </w:tabs>
        <w:autoSpaceDE w:val="0"/>
        <w:autoSpaceDN w:val="0"/>
        <w:ind w:left="567" w:hanging="567"/>
        <w:contextualSpacing/>
        <w:rPr>
          <w:rFonts w:ascii="Calibri" w:hAnsi="Calibri" w:cs="Calibri"/>
          <w:color w:val="000000" w:themeColor="text1"/>
          <w:sz w:val="20"/>
          <w:szCs w:val="20"/>
        </w:rPr>
      </w:pPr>
      <w:r w:rsidRPr="009C4843">
        <w:rPr>
          <w:rFonts w:ascii="Calibri" w:hAnsi="Calibri" w:cs="Calibri"/>
          <w:i/>
          <w:color w:val="000000" w:themeColor="text1"/>
          <w:sz w:val="20"/>
          <w:szCs w:val="20"/>
        </w:rPr>
        <w:t xml:space="preserve">Notes from the Underground. Art and Alternative Music in Eastern Europe, 1968-1994 </w:t>
      </w:r>
      <w:r w:rsidRPr="009C4843">
        <w:rPr>
          <w:rFonts w:ascii="Calibri" w:hAnsi="Calibri" w:cs="Calibri"/>
          <w:color w:val="000000" w:themeColor="text1"/>
          <w:sz w:val="20"/>
          <w:szCs w:val="20"/>
        </w:rPr>
        <w:t xml:space="preserve">(Muzeum Sztuki, </w:t>
      </w:r>
      <w:r w:rsidRPr="009C4843">
        <w:rPr>
          <w:rFonts w:ascii="Calibri" w:eastAsiaTheme="minorHAnsi" w:hAnsi="Calibri" w:cs="Calibri"/>
          <w:bCs/>
          <w:color w:val="000000" w:themeColor="text1"/>
          <w:sz w:val="20"/>
          <w:szCs w:val="20"/>
        </w:rPr>
        <w:t>Łódź</w:t>
      </w:r>
      <w:r w:rsidRPr="009C4843">
        <w:rPr>
          <w:rFonts w:ascii="Calibri" w:hAnsi="Calibri" w:cs="Calibri"/>
          <w:color w:val="000000" w:themeColor="text1"/>
          <w:sz w:val="20"/>
          <w:szCs w:val="20"/>
        </w:rPr>
        <w:t xml:space="preserve"> / Walter Koenig, London, 2016) – co-editor and co-author; </w:t>
      </w:r>
    </w:p>
    <w:p w14:paraId="3CE74C08" w14:textId="77777777" w:rsidR="00D90E0D" w:rsidRPr="009C4843" w:rsidRDefault="00D90E0D" w:rsidP="00846F6E">
      <w:pPr>
        <w:pStyle w:val="BodyTextIndent"/>
        <w:numPr>
          <w:ilvl w:val="0"/>
          <w:numId w:val="7"/>
        </w:numPr>
        <w:tabs>
          <w:tab w:val="left" w:pos="4111"/>
        </w:tabs>
        <w:autoSpaceDE w:val="0"/>
        <w:autoSpaceDN w:val="0"/>
        <w:ind w:left="567" w:hanging="567"/>
        <w:contextualSpacing/>
        <w:rPr>
          <w:rFonts w:ascii="Calibri" w:hAnsi="Calibri" w:cs="Calibri"/>
          <w:color w:val="000000" w:themeColor="text1"/>
          <w:sz w:val="20"/>
          <w:szCs w:val="20"/>
        </w:rPr>
      </w:pPr>
      <w:r w:rsidRPr="009C4843">
        <w:rPr>
          <w:rFonts w:ascii="Calibri" w:hAnsi="Calibri" w:cs="Calibri"/>
          <w:i/>
          <w:color w:val="000000" w:themeColor="text1"/>
          <w:sz w:val="20"/>
          <w:szCs w:val="20"/>
        </w:rPr>
        <w:lastRenderedPageBreak/>
        <w:t>The Poster Remediated</w:t>
      </w:r>
      <w:r w:rsidRPr="009C4843">
        <w:rPr>
          <w:rFonts w:ascii="Calibri" w:hAnsi="Calibri" w:cs="Calibri"/>
          <w:color w:val="000000" w:themeColor="text1"/>
          <w:sz w:val="20"/>
          <w:szCs w:val="20"/>
        </w:rPr>
        <w:t xml:space="preserve"> (Muzeum Narodowe Warsaw, 2016) – author;</w:t>
      </w:r>
    </w:p>
    <w:p w14:paraId="105CA4DA" w14:textId="77777777" w:rsidR="00D90E0D" w:rsidRPr="009C4843" w:rsidRDefault="00D90E0D" w:rsidP="00846F6E">
      <w:pPr>
        <w:pStyle w:val="BodyTextIndent"/>
        <w:numPr>
          <w:ilvl w:val="0"/>
          <w:numId w:val="7"/>
        </w:numPr>
        <w:tabs>
          <w:tab w:val="left" w:pos="4111"/>
        </w:tabs>
        <w:autoSpaceDE w:val="0"/>
        <w:autoSpaceDN w:val="0"/>
        <w:ind w:left="567" w:hanging="567"/>
        <w:contextualSpacing/>
        <w:rPr>
          <w:rFonts w:ascii="Calibri" w:hAnsi="Calibri" w:cs="Calibri"/>
          <w:color w:val="000000" w:themeColor="text1"/>
          <w:sz w:val="20"/>
          <w:szCs w:val="20"/>
        </w:rPr>
      </w:pPr>
      <w:r w:rsidRPr="009C4843">
        <w:rPr>
          <w:rFonts w:ascii="Calibri" w:hAnsi="Calibri" w:cs="Calibri"/>
          <w:i/>
          <w:color w:val="000000" w:themeColor="text1"/>
          <w:sz w:val="20"/>
          <w:szCs w:val="20"/>
        </w:rPr>
        <w:t>Sounding the Body Electric. Experiments in Art and Music in Eastern Europe, 1957−1984</w:t>
      </w:r>
      <w:r w:rsidRPr="009C4843">
        <w:rPr>
          <w:rFonts w:ascii="Calibri" w:hAnsi="Calibri" w:cs="Calibri"/>
          <w:color w:val="000000" w:themeColor="text1"/>
          <w:sz w:val="20"/>
          <w:szCs w:val="20"/>
        </w:rPr>
        <w:t xml:space="preserve"> (Muzeum Sztuki, </w:t>
      </w:r>
      <w:r w:rsidRPr="009C4843">
        <w:rPr>
          <w:rStyle w:val="Emphasis"/>
          <w:rFonts w:ascii="Calibri" w:hAnsi="Calibri" w:cs="Calibri"/>
          <w:i w:val="0"/>
          <w:color w:val="000000" w:themeColor="text1"/>
          <w:sz w:val="20"/>
          <w:szCs w:val="20"/>
        </w:rPr>
        <w:t>Łódź</w:t>
      </w:r>
      <w:r w:rsidRPr="009C4843">
        <w:rPr>
          <w:rFonts w:ascii="Calibri" w:hAnsi="Calibri" w:cs="Calibri"/>
          <w:color w:val="000000" w:themeColor="text1"/>
          <w:sz w:val="20"/>
          <w:szCs w:val="20"/>
        </w:rPr>
        <w:t xml:space="preserve">, 2012) - author; </w:t>
      </w:r>
    </w:p>
    <w:p w14:paraId="4D2CFFC8" w14:textId="77777777" w:rsidR="00D90E0D" w:rsidRPr="009C4843" w:rsidRDefault="00D90E0D" w:rsidP="00846F6E">
      <w:pPr>
        <w:pStyle w:val="BodyTextIndent"/>
        <w:numPr>
          <w:ilvl w:val="0"/>
          <w:numId w:val="7"/>
        </w:numPr>
        <w:tabs>
          <w:tab w:val="left" w:pos="4111"/>
        </w:tabs>
        <w:autoSpaceDE w:val="0"/>
        <w:autoSpaceDN w:val="0"/>
        <w:ind w:left="567" w:hanging="567"/>
        <w:contextualSpacing/>
        <w:rPr>
          <w:rFonts w:ascii="Calibri" w:hAnsi="Calibri" w:cs="Calibri"/>
          <w:color w:val="000000" w:themeColor="text1"/>
          <w:sz w:val="20"/>
          <w:szCs w:val="20"/>
        </w:rPr>
      </w:pPr>
      <w:r w:rsidRPr="009C4843">
        <w:rPr>
          <w:rFonts w:ascii="Calibri" w:hAnsi="Calibri" w:cs="Calibri"/>
          <w:i/>
          <w:color w:val="000000" w:themeColor="text1"/>
          <w:sz w:val="20"/>
          <w:szCs w:val="20"/>
        </w:rPr>
        <w:t>Dan and Lia Perjovschi – the Power of the Margins</w:t>
      </w:r>
      <w:r w:rsidRPr="009C4843">
        <w:rPr>
          <w:rFonts w:ascii="Calibri" w:hAnsi="Calibri" w:cs="Calibri"/>
          <w:color w:val="000000" w:themeColor="text1"/>
          <w:sz w:val="20"/>
          <w:szCs w:val="20"/>
        </w:rPr>
        <w:t xml:space="preserve"> (University of Plymouth Press / Romanian Cultural Institute, 2012) - author;</w:t>
      </w:r>
    </w:p>
    <w:p w14:paraId="525D8B86" w14:textId="0F466483" w:rsidR="00D90E0D" w:rsidRPr="009C4843" w:rsidRDefault="00D90E0D" w:rsidP="00846F6E">
      <w:pPr>
        <w:pStyle w:val="BodyTextIndent"/>
        <w:numPr>
          <w:ilvl w:val="0"/>
          <w:numId w:val="7"/>
        </w:numPr>
        <w:tabs>
          <w:tab w:val="left" w:pos="4111"/>
        </w:tabs>
        <w:autoSpaceDE w:val="0"/>
        <w:autoSpaceDN w:val="0"/>
        <w:ind w:left="567" w:hanging="567"/>
        <w:contextualSpacing/>
        <w:rPr>
          <w:rFonts w:ascii="Calibri" w:hAnsi="Calibri" w:cs="Calibri"/>
          <w:color w:val="000000" w:themeColor="text1"/>
          <w:sz w:val="20"/>
          <w:szCs w:val="20"/>
        </w:rPr>
      </w:pPr>
      <w:r w:rsidRPr="009C4843">
        <w:rPr>
          <w:rFonts w:ascii="Calibri" w:hAnsi="Calibri" w:cs="Calibri"/>
          <w:i/>
          <w:color w:val="000000" w:themeColor="text1"/>
          <w:sz w:val="20"/>
          <w:szCs w:val="20"/>
        </w:rPr>
        <w:t xml:space="preserve">Out of the Ordinary: Design in Poland in the C20th </w:t>
      </w:r>
      <w:r w:rsidRPr="009C4843">
        <w:rPr>
          <w:rFonts w:ascii="Calibri" w:hAnsi="Calibri" w:cs="Calibri"/>
          <w:color w:val="000000" w:themeColor="text1"/>
          <w:sz w:val="20"/>
          <w:szCs w:val="20"/>
        </w:rPr>
        <w:t xml:space="preserve">(Adam Mickiewicz Institute, </w:t>
      </w:r>
      <w:r w:rsidR="00F50E6E" w:rsidRPr="009C4843">
        <w:rPr>
          <w:rFonts w:ascii="Calibri" w:hAnsi="Calibri" w:cs="Calibri"/>
          <w:color w:val="000000" w:themeColor="text1"/>
          <w:sz w:val="20"/>
          <w:szCs w:val="20"/>
        </w:rPr>
        <w:t xml:space="preserve">Warsaw, </w:t>
      </w:r>
      <w:r w:rsidRPr="009C4843">
        <w:rPr>
          <w:rFonts w:ascii="Calibri" w:hAnsi="Calibri" w:cs="Calibri"/>
          <w:color w:val="000000" w:themeColor="text1"/>
          <w:sz w:val="20"/>
          <w:szCs w:val="20"/>
        </w:rPr>
        <w:t>2011) – author of a number of introductions to different sections in this book;</w:t>
      </w:r>
    </w:p>
    <w:p w14:paraId="4A932C71" w14:textId="537148FB" w:rsidR="00D90E0D" w:rsidRPr="009C4843" w:rsidRDefault="00D90E0D" w:rsidP="00846F6E">
      <w:pPr>
        <w:pStyle w:val="BodyTextIndent"/>
        <w:numPr>
          <w:ilvl w:val="0"/>
          <w:numId w:val="7"/>
        </w:numPr>
        <w:tabs>
          <w:tab w:val="left" w:pos="4111"/>
        </w:tabs>
        <w:autoSpaceDE w:val="0"/>
        <w:autoSpaceDN w:val="0"/>
        <w:ind w:left="567" w:hanging="567"/>
        <w:contextualSpacing/>
        <w:rPr>
          <w:rFonts w:ascii="Calibri" w:hAnsi="Calibri" w:cs="Calibri"/>
          <w:color w:val="000000" w:themeColor="text1"/>
          <w:sz w:val="20"/>
          <w:szCs w:val="20"/>
        </w:rPr>
      </w:pPr>
      <w:r w:rsidRPr="009C4843">
        <w:rPr>
          <w:rFonts w:ascii="Calibri" w:hAnsi="Calibri" w:cs="Calibri"/>
          <w:i/>
          <w:color w:val="000000" w:themeColor="text1"/>
          <w:sz w:val="20"/>
          <w:szCs w:val="20"/>
        </w:rPr>
        <w:t>Pleasures in Socialism: Leisure and Luxury in the Eastern Bloc</w:t>
      </w:r>
      <w:r w:rsidR="00F50E6E" w:rsidRPr="009C4843">
        <w:rPr>
          <w:rFonts w:ascii="Calibri" w:hAnsi="Calibri" w:cs="Calibri"/>
          <w:i/>
          <w:color w:val="000000" w:themeColor="text1"/>
          <w:sz w:val="20"/>
          <w:szCs w:val="20"/>
        </w:rPr>
        <w:t xml:space="preserve"> </w:t>
      </w:r>
      <w:r w:rsidR="00F50E6E" w:rsidRPr="009C4843">
        <w:rPr>
          <w:rFonts w:ascii="Calibri" w:hAnsi="Calibri" w:cs="Calibri"/>
          <w:color w:val="000000" w:themeColor="text1"/>
          <w:sz w:val="20"/>
          <w:szCs w:val="20"/>
        </w:rPr>
        <w:t>(</w:t>
      </w:r>
      <w:r w:rsidRPr="009C4843">
        <w:rPr>
          <w:rFonts w:ascii="Calibri" w:hAnsi="Calibri" w:cs="Calibri"/>
          <w:color w:val="000000" w:themeColor="text1"/>
          <w:sz w:val="20"/>
          <w:szCs w:val="20"/>
        </w:rPr>
        <w:t>Northwestern University Press,</w:t>
      </w:r>
      <w:r w:rsidR="00F50E6E" w:rsidRPr="009C4843">
        <w:rPr>
          <w:rFonts w:ascii="Calibri" w:hAnsi="Calibri" w:cs="Calibri"/>
          <w:color w:val="000000" w:themeColor="text1"/>
          <w:sz w:val="20"/>
          <w:szCs w:val="20"/>
        </w:rPr>
        <w:t xml:space="preserve"> Chicago</w:t>
      </w:r>
      <w:r w:rsidRPr="009C4843">
        <w:rPr>
          <w:rFonts w:ascii="Calibri" w:hAnsi="Calibri" w:cs="Calibri"/>
          <w:color w:val="000000" w:themeColor="text1"/>
          <w:sz w:val="20"/>
          <w:szCs w:val="20"/>
        </w:rPr>
        <w:t xml:space="preserve"> 2010</w:t>
      </w:r>
      <w:r w:rsidR="00F50E6E" w:rsidRPr="009C4843">
        <w:rPr>
          <w:rFonts w:ascii="Calibri" w:hAnsi="Calibri" w:cs="Calibri"/>
          <w:color w:val="000000" w:themeColor="text1"/>
          <w:sz w:val="20"/>
          <w:szCs w:val="20"/>
        </w:rPr>
        <w:t>)</w:t>
      </w:r>
      <w:r w:rsidRPr="009C4843">
        <w:rPr>
          <w:rFonts w:ascii="Calibri" w:hAnsi="Calibri" w:cs="Calibri"/>
          <w:color w:val="000000" w:themeColor="text1"/>
          <w:sz w:val="20"/>
          <w:szCs w:val="20"/>
        </w:rPr>
        <w:t xml:space="preserve"> - co−edited with Susan Reid;</w:t>
      </w:r>
    </w:p>
    <w:p w14:paraId="6CFEAADD" w14:textId="570AD268" w:rsidR="00D90E0D" w:rsidRPr="009C4843" w:rsidRDefault="00D90E0D" w:rsidP="00846F6E">
      <w:pPr>
        <w:pStyle w:val="BodyTextIndent"/>
        <w:numPr>
          <w:ilvl w:val="0"/>
          <w:numId w:val="7"/>
        </w:numPr>
        <w:tabs>
          <w:tab w:val="left" w:pos="4111"/>
        </w:tabs>
        <w:autoSpaceDE w:val="0"/>
        <w:autoSpaceDN w:val="0"/>
        <w:ind w:left="567" w:hanging="567"/>
        <w:contextualSpacing/>
        <w:rPr>
          <w:rFonts w:ascii="Calibri" w:hAnsi="Calibri" w:cs="Calibri"/>
          <w:color w:val="000000" w:themeColor="text1"/>
          <w:sz w:val="20"/>
          <w:szCs w:val="20"/>
        </w:rPr>
      </w:pPr>
      <w:r w:rsidRPr="009C4843">
        <w:rPr>
          <w:rFonts w:ascii="Calibri" w:hAnsi="Calibri" w:cs="Calibri"/>
          <w:i/>
          <w:color w:val="000000" w:themeColor="text1"/>
          <w:sz w:val="20"/>
          <w:szCs w:val="20"/>
        </w:rPr>
        <w:t>Cold War Modern. Design 1945−1970</w:t>
      </w:r>
      <w:r w:rsidR="00F50E6E" w:rsidRPr="009C4843">
        <w:rPr>
          <w:rFonts w:ascii="Calibri" w:hAnsi="Calibri" w:cs="Calibri"/>
          <w:color w:val="000000" w:themeColor="text1"/>
          <w:sz w:val="20"/>
          <w:szCs w:val="20"/>
        </w:rPr>
        <w:t xml:space="preserve"> (</w:t>
      </w:r>
      <w:r w:rsidRPr="009C4843">
        <w:rPr>
          <w:rFonts w:ascii="Calibri" w:hAnsi="Calibri" w:cs="Calibri"/>
          <w:color w:val="000000" w:themeColor="text1"/>
          <w:sz w:val="20"/>
          <w:szCs w:val="20"/>
        </w:rPr>
        <w:t xml:space="preserve">V&amp;A Publishing, </w:t>
      </w:r>
      <w:r w:rsidR="00F50E6E" w:rsidRPr="009C4843">
        <w:rPr>
          <w:rFonts w:ascii="Calibri" w:hAnsi="Calibri" w:cs="Calibri"/>
          <w:color w:val="000000" w:themeColor="text1"/>
          <w:sz w:val="20"/>
          <w:szCs w:val="20"/>
        </w:rPr>
        <w:t xml:space="preserve">London </w:t>
      </w:r>
      <w:r w:rsidRPr="009C4843">
        <w:rPr>
          <w:rFonts w:ascii="Calibri" w:hAnsi="Calibri" w:cs="Calibri"/>
          <w:color w:val="000000" w:themeColor="text1"/>
          <w:sz w:val="20"/>
          <w:szCs w:val="20"/>
        </w:rPr>
        <w:t>2008</w:t>
      </w:r>
      <w:r w:rsidR="00F50E6E" w:rsidRPr="009C4843">
        <w:rPr>
          <w:rFonts w:ascii="Calibri" w:hAnsi="Calibri" w:cs="Calibri"/>
          <w:color w:val="000000" w:themeColor="text1"/>
          <w:sz w:val="20"/>
          <w:szCs w:val="20"/>
        </w:rPr>
        <w:t>)</w:t>
      </w:r>
      <w:r w:rsidRPr="009C4843">
        <w:rPr>
          <w:rFonts w:ascii="Calibri" w:hAnsi="Calibri" w:cs="Calibri"/>
          <w:color w:val="000000" w:themeColor="text1"/>
          <w:sz w:val="20"/>
          <w:szCs w:val="20"/>
        </w:rPr>
        <w:t xml:space="preserve"> co−authored with Jane Pavitt. This book has been translated into Italian and is published by Museo di arte moderna e contemporanea di Trento e Rovereto;</w:t>
      </w:r>
    </w:p>
    <w:p w14:paraId="00EDD614" w14:textId="624BCECC" w:rsidR="00D90E0D" w:rsidRPr="009C4843" w:rsidRDefault="00D90E0D" w:rsidP="00846F6E">
      <w:pPr>
        <w:numPr>
          <w:ilvl w:val="0"/>
          <w:numId w:val="7"/>
        </w:numPr>
        <w:ind w:left="567" w:hanging="567"/>
        <w:contextualSpacing/>
        <w:rPr>
          <w:rFonts w:ascii="Calibri" w:hAnsi="Calibri" w:cs="Calibri"/>
          <w:color w:val="000000" w:themeColor="text1"/>
          <w:sz w:val="20"/>
          <w:szCs w:val="20"/>
        </w:rPr>
      </w:pPr>
      <w:r w:rsidRPr="009C4843">
        <w:rPr>
          <w:rFonts w:ascii="Calibri" w:hAnsi="Calibri" w:cs="Calibri"/>
          <w:i/>
          <w:color w:val="000000" w:themeColor="text1"/>
          <w:sz w:val="20"/>
          <w:szCs w:val="20"/>
        </w:rPr>
        <w:t>Warsaw</w:t>
      </w:r>
      <w:r w:rsidRPr="009C4843">
        <w:rPr>
          <w:rFonts w:ascii="Calibri" w:hAnsi="Calibri" w:cs="Calibri"/>
          <w:color w:val="000000" w:themeColor="text1"/>
          <w:sz w:val="20"/>
          <w:szCs w:val="20"/>
        </w:rPr>
        <w:t xml:space="preserve">, </w:t>
      </w:r>
      <w:r w:rsidR="00F50E6E" w:rsidRPr="009C4843">
        <w:rPr>
          <w:rFonts w:ascii="Calibri" w:hAnsi="Calibri" w:cs="Calibri"/>
          <w:color w:val="000000" w:themeColor="text1"/>
          <w:sz w:val="20"/>
          <w:szCs w:val="20"/>
        </w:rPr>
        <w:t>(</w:t>
      </w:r>
      <w:r w:rsidRPr="009C4843">
        <w:rPr>
          <w:rFonts w:ascii="Calibri" w:hAnsi="Calibri" w:cs="Calibri"/>
          <w:color w:val="000000" w:themeColor="text1"/>
          <w:sz w:val="20"/>
          <w:szCs w:val="20"/>
        </w:rPr>
        <w:t>Reaktion Books, London 2003</w:t>
      </w:r>
      <w:r w:rsidR="00F50E6E" w:rsidRPr="009C4843">
        <w:rPr>
          <w:rFonts w:ascii="Calibri" w:hAnsi="Calibri" w:cs="Calibri"/>
          <w:color w:val="000000" w:themeColor="text1"/>
          <w:sz w:val="20"/>
          <w:szCs w:val="20"/>
        </w:rPr>
        <w:t>) – single author</w:t>
      </w:r>
      <w:r w:rsidRPr="009C4843">
        <w:rPr>
          <w:rFonts w:ascii="Calibri" w:hAnsi="Calibri" w:cs="Calibri"/>
          <w:color w:val="000000" w:themeColor="text1"/>
          <w:sz w:val="20"/>
          <w:szCs w:val="20"/>
        </w:rPr>
        <w:t>;</w:t>
      </w:r>
    </w:p>
    <w:p w14:paraId="3F3A5F0F" w14:textId="33051DA9" w:rsidR="00D90E0D" w:rsidRPr="009C4843" w:rsidRDefault="00D90E0D" w:rsidP="00846F6E">
      <w:pPr>
        <w:numPr>
          <w:ilvl w:val="0"/>
          <w:numId w:val="7"/>
        </w:numPr>
        <w:ind w:left="567" w:hanging="567"/>
        <w:contextualSpacing/>
        <w:rPr>
          <w:rFonts w:ascii="Calibri" w:hAnsi="Calibri" w:cs="Calibri"/>
          <w:color w:val="000000" w:themeColor="text1"/>
          <w:sz w:val="20"/>
          <w:szCs w:val="20"/>
        </w:rPr>
      </w:pPr>
      <w:r w:rsidRPr="009C4843">
        <w:rPr>
          <w:rFonts w:ascii="Calibri" w:hAnsi="Calibri" w:cs="Calibri"/>
          <w:i/>
          <w:color w:val="000000" w:themeColor="text1"/>
          <w:sz w:val="20"/>
          <w:szCs w:val="20"/>
        </w:rPr>
        <w:t>Socialist Spaces. Sites of Everyday Life in the Eastern Bloc</w:t>
      </w:r>
      <w:r w:rsidR="00F50E6E" w:rsidRPr="009C4843">
        <w:rPr>
          <w:rFonts w:ascii="Calibri" w:hAnsi="Calibri" w:cs="Calibri"/>
          <w:color w:val="000000" w:themeColor="text1"/>
          <w:sz w:val="20"/>
          <w:szCs w:val="20"/>
        </w:rPr>
        <w:t xml:space="preserve"> (</w:t>
      </w:r>
      <w:r w:rsidRPr="009C4843">
        <w:rPr>
          <w:rFonts w:ascii="Calibri" w:hAnsi="Calibri" w:cs="Calibri"/>
          <w:color w:val="000000" w:themeColor="text1"/>
          <w:sz w:val="20"/>
          <w:szCs w:val="20"/>
        </w:rPr>
        <w:t>Berg</w:t>
      </w:r>
      <w:r w:rsidR="00F50E6E" w:rsidRPr="009C4843">
        <w:rPr>
          <w:rFonts w:ascii="Calibri" w:hAnsi="Calibri" w:cs="Calibri"/>
          <w:color w:val="000000" w:themeColor="text1"/>
          <w:sz w:val="20"/>
          <w:szCs w:val="20"/>
        </w:rPr>
        <w:t>, Oxford 2002)</w:t>
      </w:r>
      <w:r w:rsidRPr="009C4843">
        <w:rPr>
          <w:rFonts w:ascii="Calibri" w:hAnsi="Calibri" w:cs="Calibri"/>
          <w:color w:val="000000" w:themeColor="text1"/>
          <w:sz w:val="20"/>
          <w:szCs w:val="20"/>
        </w:rPr>
        <w:t xml:space="preserve"> </w:t>
      </w:r>
      <w:r w:rsidR="00F50E6E" w:rsidRPr="009C4843">
        <w:rPr>
          <w:rFonts w:ascii="Calibri" w:hAnsi="Calibri" w:cs="Calibri"/>
          <w:color w:val="000000" w:themeColor="text1"/>
          <w:sz w:val="20"/>
          <w:szCs w:val="20"/>
        </w:rPr>
        <w:t>- contributor and co−editor with Susan Reid;</w:t>
      </w:r>
    </w:p>
    <w:p w14:paraId="3D5D9938" w14:textId="517D8733" w:rsidR="00D90E0D" w:rsidRPr="009C4843" w:rsidRDefault="00D90E0D" w:rsidP="00846F6E">
      <w:pPr>
        <w:numPr>
          <w:ilvl w:val="0"/>
          <w:numId w:val="7"/>
        </w:numPr>
        <w:ind w:left="567" w:hanging="567"/>
        <w:contextualSpacing/>
        <w:rPr>
          <w:rFonts w:ascii="Calibri" w:hAnsi="Calibri" w:cs="Calibri"/>
          <w:color w:val="000000" w:themeColor="text1"/>
          <w:sz w:val="20"/>
          <w:szCs w:val="20"/>
        </w:rPr>
      </w:pPr>
      <w:r w:rsidRPr="009C4843">
        <w:rPr>
          <w:rFonts w:ascii="Calibri" w:hAnsi="Calibri" w:cs="Calibri"/>
          <w:i/>
          <w:color w:val="000000" w:themeColor="text1"/>
          <w:sz w:val="20"/>
          <w:szCs w:val="20"/>
        </w:rPr>
        <w:t>Socialism and Style. Material Culture in Post−war Eastern Europe</w:t>
      </w:r>
      <w:r w:rsidR="00F50E6E" w:rsidRPr="009C4843">
        <w:rPr>
          <w:rFonts w:ascii="Calibri" w:hAnsi="Calibri" w:cs="Calibri"/>
          <w:i/>
          <w:color w:val="000000" w:themeColor="text1"/>
          <w:sz w:val="20"/>
          <w:szCs w:val="20"/>
        </w:rPr>
        <w:t xml:space="preserve"> </w:t>
      </w:r>
      <w:r w:rsidR="00F50E6E" w:rsidRPr="009C4843">
        <w:rPr>
          <w:rFonts w:ascii="Calibri" w:hAnsi="Calibri" w:cs="Calibri"/>
          <w:color w:val="000000" w:themeColor="text1"/>
          <w:sz w:val="20"/>
          <w:szCs w:val="20"/>
        </w:rPr>
        <w:t xml:space="preserve">(Berg, Oxford 2000) </w:t>
      </w:r>
      <w:r w:rsidRPr="009C4843">
        <w:rPr>
          <w:rFonts w:ascii="Calibri" w:hAnsi="Calibri" w:cs="Calibri"/>
          <w:color w:val="000000" w:themeColor="text1"/>
          <w:sz w:val="20"/>
          <w:szCs w:val="20"/>
        </w:rPr>
        <w:t xml:space="preserve"> - contributor and co−editor with Susan Reid;</w:t>
      </w:r>
    </w:p>
    <w:p w14:paraId="4ACBC552" w14:textId="0981D602" w:rsidR="00D90E0D" w:rsidRPr="009C4843" w:rsidRDefault="00D90E0D" w:rsidP="00846F6E">
      <w:pPr>
        <w:numPr>
          <w:ilvl w:val="0"/>
          <w:numId w:val="7"/>
        </w:numPr>
        <w:ind w:left="567" w:hanging="567"/>
        <w:contextualSpacing/>
        <w:rPr>
          <w:rFonts w:ascii="Calibri" w:hAnsi="Calibri" w:cs="Calibri"/>
          <w:color w:val="000000" w:themeColor="text1"/>
          <w:sz w:val="20"/>
          <w:szCs w:val="20"/>
        </w:rPr>
      </w:pPr>
      <w:r w:rsidRPr="009C4843">
        <w:rPr>
          <w:rFonts w:ascii="Calibri" w:hAnsi="Calibri" w:cs="Calibri"/>
          <w:i/>
          <w:color w:val="000000" w:themeColor="text1"/>
          <w:sz w:val="20"/>
          <w:szCs w:val="20"/>
        </w:rPr>
        <w:t>Graphic Design. Reproduction and Representation since 1800</w:t>
      </w:r>
      <w:r w:rsidR="00F50E6E" w:rsidRPr="009C4843">
        <w:rPr>
          <w:rFonts w:ascii="Calibri" w:hAnsi="Calibri" w:cs="Calibri"/>
          <w:color w:val="000000" w:themeColor="text1"/>
          <w:sz w:val="20"/>
          <w:szCs w:val="20"/>
        </w:rPr>
        <w:t xml:space="preserve"> (</w:t>
      </w:r>
      <w:r w:rsidRPr="009C4843">
        <w:rPr>
          <w:rFonts w:ascii="Calibri" w:hAnsi="Calibri" w:cs="Calibri"/>
          <w:color w:val="000000" w:themeColor="text1"/>
          <w:sz w:val="20"/>
          <w:szCs w:val="20"/>
        </w:rPr>
        <w:t>MUP, Manchester 1996</w:t>
      </w:r>
      <w:r w:rsidR="00F50E6E" w:rsidRPr="009C4843">
        <w:rPr>
          <w:rFonts w:ascii="Calibri" w:hAnsi="Calibri" w:cs="Calibri"/>
          <w:color w:val="000000" w:themeColor="text1"/>
          <w:sz w:val="20"/>
          <w:szCs w:val="20"/>
        </w:rPr>
        <w:t>)</w:t>
      </w:r>
      <w:r w:rsidRPr="009C4843">
        <w:rPr>
          <w:rFonts w:ascii="Calibri" w:hAnsi="Calibri" w:cs="Calibri"/>
          <w:color w:val="000000" w:themeColor="text1"/>
          <w:sz w:val="20"/>
          <w:szCs w:val="20"/>
        </w:rPr>
        <w:t xml:space="preserve"> - co−author with Paul Jobling;</w:t>
      </w:r>
    </w:p>
    <w:p w14:paraId="065DBBAD" w14:textId="458D2B6A" w:rsidR="00D90E0D" w:rsidRPr="009C4843" w:rsidRDefault="00D90E0D" w:rsidP="00846F6E">
      <w:pPr>
        <w:numPr>
          <w:ilvl w:val="0"/>
          <w:numId w:val="7"/>
        </w:numPr>
        <w:ind w:left="567" w:hanging="567"/>
        <w:contextualSpacing/>
        <w:rPr>
          <w:rFonts w:ascii="Calibri" w:hAnsi="Calibri" w:cs="Calibri"/>
          <w:color w:val="000000" w:themeColor="text1"/>
          <w:sz w:val="20"/>
          <w:szCs w:val="20"/>
        </w:rPr>
      </w:pPr>
      <w:r w:rsidRPr="009C4843">
        <w:rPr>
          <w:rFonts w:ascii="Calibri" w:hAnsi="Calibri" w:cs="Calibri"/>
          <w:i/>
          <w:color w:val="000000" w:themeColor="text1"/>
          <w:sz w:val="20"/>
          <w:szCs w:val="20"/>
        </w:rPr>
        <w:t>National Style and Nation−state. Design in Poland from the Vernacular Revival to the International Style</w:t>
      </w:r>
      <w:r w:rsidR="00F50E6E" w:rsidRPr="009C4843">
        <w:rPr>
          <w:rFonts w:ascii="Calibri" w:hAnsi="Calibri" w:cs="Calibri"/>
          <w:color w:val="000000" w:themeColor="text1"/>
          <w:sz w:val="20"/>
          <w:szCs w:val="20"/>
        </w:rPr>
        <w:t xml:space="preserve"> (</w:t>
      </w:r>
      <w:r w:rsidRPr="009C4843">
        <w:rPr>
          <w:rFonts w:ascii="Calibri" w:hAnsi="Calibri" w:cs="Calibri"/>
          <w:color w:val="000000" w:themeColor="text1"/>
          <w:sz w:val="20"/>
          <w:szCs w:val="20"/>
        </w:rPr>
        <w:t>MUP,</w:t>
      </w:r>
      <w:r w:rsidR="00F50E6E" w:rsidRPr="009C4843">
        <w:rPr>
          <w:rFonts w:ascii="Calibri" w:hAnsi="Calibri" w:cs="Calibri"/>
          <w:color w:val="000000" w:themeColor="text1"/>
          <w:sz w:val="20"/>
          <w:szCs w:val="20"/>
        </w:rPr>
        <w:t xml:space="preserve"> Manchester</w:t>
      </w:r>
      <w:r w:rsidRPr="009C4843">
        <w:rPr>
          <w:rFonts w:ascii="Calibri" w:hAnsi="Calibri" w:cs="Calibri"/>
          <w:color w:val="000000" w:themeColor="text1"/>
          <w:sz w:val="20"/>
          <w:szCs w:val="20"/>
        </w:rPr>
        <w:t xml:space="preserve"> 1992</w:t>
      </w:r>
      <w:r w:rsidR="00F50E6E" w:rsidRPr="009C4843">
        <w:rPr>
          <w:rFonts w:ascii="Calibri" w:hAnsi="Calibri" w:cs="Calibri"/>
          <w:color w:val="000000" w:themeColor="text1"/>
          <w:sz w:val="20"/>
          <w:szCs w:val="20"/>
        </w:rPr>
        <w:t>)</w:t>
      </w:r>
      <w:r w:rsidRPr="009C4843">
        <w:rPr>
          <w:rFonts w:ascii="Calibri" w:hAnsi="Calibri" w:cs="Calibri"/>
          <w:color w:val="000000" w:themeColor="text1"/>
          <w:sz w:val="20"/>
          <w:szCs w:val="20"/>
        </w:rPr>
        <w:t xml:space="preserve"> </w:t>
      </w:r>
      <w:r w:rsidR="00F50E6E" w:rsidRPr="009C4843">
        <w:rPr>
          <w:rFonts w:ascii="Calibri" w:hAnsi="Calibri" w:cs="Calibri"/>
          <w:color w:val="000000" w:themeColor="text1"/>
          <w:sz w:val="20"/>
          <w:szCs w:val="20"/>
        </w:rPr>
        <w:t xml:space="preserve">– single author </w:t>
      </w:r>
      <w:r w:rsidRPr="009C4843">
        <w:rPr>
          <w:rFonts w:ascii="Calibri" w:hAnsi="Calibri" w:cs="Calibri"/>
          <w:color w:val="000000" w:themeColor="text1"/>
          <w:sz w:val="20"/>
          <w:szCs w:val="20"/>
        </w:rPr>
        <w:t xml:space="preserve">(published in a Japanese translation by Sairyuu−sha, 2006; and a chapter was translated into Polish and published in </w:t>
      </w:r>
      <w:r w:rsidRPr="009C4843">
        <w:rPr>
          <w:rFonts w:ascii="Calibri" w:hAnsi="Calibri" w:cs="Calibri"/>
          <w:i/>
          <w:color w:val="000000" w:themeColor="text1"/>
          <w:sz w:val="20"/>
          <w:szCs w:val="20"/>
        </w:rPr>
        <w:t>Autoportret</w:t>
      </w:r>
      <w:r w:rsidRPr="009C4843">
        <w:rPr>
          <w:rFonts w:ascii="Calibri" w:hAnsi="Calibri" w:cs="Calibri"/>
          <w:color w:val="000000" w:themeColor="text1"/>
          <w:sz w:val="20"/>
          <w:szCs w:val="20"/>
        </w:rPr>
        <w:t xml:space="preserve"> in March 2018);</w:t>
      </w:r>
    </w:p>
    <w:p w14:paraId="6ABC1E01" w14:textId="77777777" w:rsidR="00D90E0D" w:rsidRPr="009C4843" w:rsidRDefault="00D90E0D" w:rsidP="00846F6E">
      <w:pPr>
        <w:ind w:left="567" w:hanging="567"/>
        <w:rPr>
          <w:rFonts w:ascii="Calibri" w:hAnsi="Calibri" w:cs="Calibri"/>
          <w:b/>
          <w:color w:val="000000" w:themeColor="text1"/>
          <w:sz w:val="20"/>
          <w:szCs w:val="20"/>
        </w:rPr>
      </w:pPr>
    </w:p>
    <w:p w14:paraId="4DD7FDCE" w14:textId="77777777" w:rsidR="00D90E0D" w:rsidRPr="009C4843" w:rsidRDefault="00D90E0D" w:rsidP="00846F6E">
      <w:pPr>
        <w:ind w:left="567" w:hanging="567"/>
        <w:contextualSpacing/>
        <w:rPr>
          <w:rFonts w:ascii="Calibri" w:hAnsi="Calibri" w:cs="Calibri"/>
          <w:b/>
          <w:color w:val="000000" w:themeColor="text1"/>
          <w:sz w:val="20"/>
          <w:szCs w:val="20"/>
        </w:rPr>
      </w:pPr>
      <w:r w:rsidRPr="009C4843">
        <w:rPr>
          <w:rFonts w:ascii="Calibri" w:hAnsi="Calibri" w:cs="Calibri"/>
          <w:b/>
          <w:color w:val="000000" w:themeColor="text1"/>
          <w:sz w:val="20"/>
          <w:szCs w:val="20"/>
        </w:rPr>
        <w:t>Curatorial practice</w:t>
      </w:r>
    </w:p>
    <w:p w14:paraId="7230A1D2" w14:textId="2E3E9003" w:rsidR="00D90E0D" w:rsidRPr="009C4843" w:rsidRDefault="00D90E0D" w:rsidP="00846F6E">
      <w:pPr>
        <w:pStyle w:val="ListParagraph"/>
        <w:numPr>
          <w:ilvl w:val="0"/>
          <w:numId w:val="34"/>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2023 – ‘Henryk Stazewski: Pózny styl’ (Late Style), April</w:t>
      </w:r>
      <w:r w:rsidR="00C12C59" w:rsidRPr="009C4843">
        <w:rPr>
          <w:rFonts w:ascii="Calibri" w:hAnsi="Calibri" w:cs="Calibri"/>
          <w:color w:val="000000" w:themeColor="text1"/>
          <w:sz w:val="20"/>
          <w:szCs w:val="20"/>
        </w:rPr>
        <w:t>-August</w:t>
      </w:r>
      <w:r w:rsidRPr="009C4843">
        <w:rPr>
          <w:rFonts w:ascii="Calibri" w:hAnsi="Calibri" w:cs="Calibri"/>
          <w:color w:val="000000" w:themeColor="text1"/>
          <w:sz w:val="20"/>
          <w:szCs w:val="20"/>
        </w:rPr>
        <w:t xml:space="preserve"> 2023 – Muzeum Sztuki </w:t>
      </w:r>
      <w:r w:rsidRPr="009C4843">
        <w:rPr>
          <w:rStyle w:val="Emphasis"/>
          <w:rFonts w:ascii="Calibri" w:hAnsi="Calibri" w:cs="Calibri"/>
          <w:i w:val="0"/>
          <w:color w:val="000000" w:themeColor="text1"/>
          <w:sz w:val="20"/>
          <w:szCs w:val="20"/>
        </w:rPr>
        <w:t>Łódź</w:t>
      </w:r>
      <w:r w:rsidRPr="009C4843">
        <w:rPr>
          <w:rFonts w:ascii="Calibri" w:hAnsi="Calibri" w:cs="Calibri"/>
          <w:color w:val="000000" w:themeColor="text1"/>
          <w:sz w:val="20"/>
          <w:szCs w:val="20"/>
        </w:rPr>
        <w:t>;</w:t>
      </w:r>
    </w:p>
    <w:p w14:paraId="4EBCFB43" w14:textId="385A13A1" w:rsidR="00D90E0D" w:rsidRPr="009C4843" w:rsidRDefault="00D90E0D" w:rsidP="00846F6E">
      <w:pPr>
        <w:pStyle w:val="ListParagraph"/>
        <w:numPr>
          <w:ilvl w:val="0"/>
          <w:numId w:val="34"/>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2017 – ‘Zawrót Glowy’ (Spinning Heads) – on the work of Jarosław Kozakiewicz, Zachęta National Gallery, Warsaw –with accompanying book;</w:t>
      </w:r>
    </w:p>
    <w:p w14:paraId="43000A7D" w14:textId="2052C29A" w:rsidR="00D90E0D" w:rsidRPr="009C4843" w:rsidRDefault="00D90E0D" w:rsidP="00846F6E">
      <w:pPr>
        <w:pStyle w:val="ListParagraph"/>
        <w:numPr>
          <w:ilvl w:val="0"/>
          <w:numId w:val="34"/>
        </w:numPr>
        <w:ind w:left="567" w:hanging="567"/>
        <w:rPr>
          <w:rFonts w:ascii="Calibri" w:hAnsi="Calibri" w:cs="Calibri"/>
          <w:color w:val="000000" w:themeColor="text1"/>
          <w:sz w:val="20"/>
          <w:szCs w:val="20"/>
        </w:rPr>
      </w:pPr>
      <w:r w:rsidRPr="009C4843">
        <w:rPr>
          <w:rFonts w:ascii="Calibri" w:hAnsi="Calibri" w:cs="Calibri"/>
          <w:iCs/>
          <w:color w:val="000000" w:themeColor="text1"/>
          <w:sz w:val="20"/>
          <w:szCs w:val="20"/>
        </w:rPr>
        <w:t>2016 – ‘The Poster Remediated’,</w:t>
      </w:r>
      <w:r w:rsidRPr="009C4843">
        <w:rPr>
          <w:rFonts w:ascii="Calibri" w:hAnsi="Calibri" w:cs="Calibri"/>
          <w:color w:val="000000" w:themeColor="text1"/>
          <w:sz w:val="20"/>
          <w:szCs w:val="20"/>
        </w:rPr>
        <w:t xml:space="preserve"> exhibition for the Muzeum Plakatu</w:t>
      </w:r>
      <w:r w:rsidR="00103C90" w:rsidRPr="009C4843">
        <w:rPr>
          <w:rFonts w:ascii="Calibri" w:hAnsi="Calibri" w:cs="Calibri"/>
          <w:color w:val="000000" w:themeColor="text1"/>
          <w:sz w:val="20"/>
          <w:szCs w:val="20"/>
        </w:rPr>
        <w:t xml:space="preserve"> (marking the 50</w:t>
      </w:r>
      <w:r w:rsidR="00103C90" w:rsidRPr="009C4843">
        <w:rPr>
          <w:rFonts w:ascii="Calibri" w:hAnsi="Calibri" w:cs="Calibri"/>
          <w:color w:val="000000" w:themeColor="text1"/>
          <w:sz w:val="20"/>
          <w:szCs w:val="20"/>
          <w:vertAlign w:val="superscript"/>
        </w:rPr>
        <w:t>th</w:t>
      </w:r>
      <w:r w:rsidR="00103C90" w:rsidRPr="009C4843">
        <w:rPr>
          <w:rFonts w:ascii="Calibri" w:hAnsi="Calibri" w:cs="Calibri"/>
          <w:color w:val="000000" w:themeColor="text1"/>
          <w:sz w:val="20"/>
          <w:szCs w:val="20"/>
        </w:rPr>
        <w:t xml:space="preserve"> anniversary of the Poster Biennale)</w:t>
      </w:r>
      <w:r w:rsidRPr="009C4843">
        <w:rPr>
          <w:rFonts w:ascii="Calibri" w:hAnsi="Calibri" w:cs="Calibri"/>
          <w:color w:val="000000" w:themeColor="text1"/>
          <w:sz w:val="20"/>
          <w:szCs w:val="20"/>
        </w:rPr>
        <w:t>, a division of the National Museum in Warsaw, with accompanying book;</w:t>
      </w:r>
    </w:p>
    <w:p w14:paraId="739F2C62" w14:textId="61ABD671" w:rsidR="00D90E0D" w:rsidRPr="009C4843" w:rsidRDefault="00D90E0D" w:rsidP="00846F6E">
      <w:pPr>
        <w:pStyle w:val="ListParagraph"/>
        <w:numPr>
          <w:ilvl w:val="0"/>
          <w:numId w:val="34"/>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2016 – ‘Notatki z podziemia. Sztuka i muzyka alternatywna w europie wschodniej 1968−1994’ / Notes from the Underground. Alternative Art and Music in Eastern Europe under Communist Rule, exhibition – curated with </w:t>
      </w:r>
      <w:r w:rsidRPr="009C4843">
        <w:rPr>
          <w:rFonts w:ascii="Calibri" w:hAnsi="Calibri" w:cs="Calibri"/>
          <w:noProof/>
          <w:color w:val="000000" w:themeColor="text1"/>
          <w:sz w:val="20"/>
          <w:szCs w:val="20"/>
        </w:rPr>
        <w:t xml:space="preserve">Daniel Muzyczuk − </w:t>
      </w:r>
      <w:r w:rsidRPr="009C4843">
        <w:rPr>
          <w:rFonts w:ascii="Calibri" w:hAnsi="Calibri" w:cs="Calibri"/>
          <w:color w:val="000000" w:themeColor="text1"/>
          <w:sz w:val="20"/>
          <w:szCs w:val="20"/>
        </w:rPr>
        <w:t xml:space="preserve">for the Muzeum Sztuki, </w:t>
      </w:r>
      <w:r w:rsidRPr="009C4843">
        <w:rPr>
          <w:rStyle w:val="Emphasis"/>
          <w:rFonts w:ascii="Calibri" w:hAnsi="Calibri" w:cs="Calibri"/>
          <w:i w:val="0"/>
          <w:color w:val="000000" w:themeColor="text1"/>
          <w:sz w:val="20"/>
          <w:szCs w:val="20"/>
        </w:rPr>
        <w:t>Łódź, Poland</w:t>
      </w:r>
      <w:r w:rsidRPr="009C4843">
        <w:rPr>
          <w:rFonts w:ascii="Calibri" w:hAnsi="Calibri" w:cs="Calibri"/>
          <w:color w:val="000000" w:themeColor="text1"/>
          <w:sz w:val="20"/>
          <w:szCs w:val="20"/>
        </w:rPr>
        <w:t>). This exhibition opened at Akademie der Künste in Berlin in March 2018. With accompanying book published by Sternberg and a second collection of essay published by Akademie der Künste;</w:t>
      </w:r>
    </w:p>
    <w:p w14:paraId="3C7696AD" w14:textId="184EA35E" w:rsidR="00D90E0D" w:rsidRPr="009C4843" w:rsidRDefault="00D90E0D" w:rsidP="00846F6E">
      <w:pPr>
        <w:pStyle w:val="ListParagraph"/>
        <w:numPr>
          <w:ilvl w:val="0"/>
          <w:numId w:val="14"/>
        </w:numPr>
        <w:tabs>
          <w:tab w:val="left" w:pos="567"/>
          <w:tab w:val="left" w:pos="5387"/>
          <w:tab w:val="left" w:pos="6804"/>
          <w:tab w:val="left" w:pos="8165"/>
          <w:tab w:val="left" w:pos="9356"/>
        </w:tabs>
        <w:ind w:left="567" w:hanging="567"/>
        <w:rPr>
          <w:rFonts w:ascii="Calibri" w:hAnsi="Calibri" w:cs="Calibri"/>
          <w:noProof/>
          <w:color w:val="000000" w:themeColor="text1"/>
          <w:sz w:val="20"/>
          <w:szCs w:val="20"/>
        </w:rPr>
      </w:pPr>
      <w:r w:rsidRPr="009C4843">
        <w:rPr>
          <w:rFonts w:ascii="Calibri" w:hAnsi="Calibri" w:cs="Calibri"/>
          <w:noProof/>
          <w:color w:val="000000" w:themeColor="text1"/>
          <w:sz w:val="20"/>
          <w:szCs w:val="20"/>
        </w:rPr>
        <w:t>2012 – ‘</w:t>
      </w:r>
      <w:r w:rsidRPr="009C4843">
        <w:rPr>
          <w:rFonts w:ascii="Calibri" w:hAnsi="Calibri" w:cs="Calibri"/>
          <w:color w:val="000000" w:themeColor="text1"/>
          <w:sz w:val="20"/>
          <w:szCs w:val="20"/>
        </w:rPr>
        <w:t>Dźwięki elektrycznego ciała. Eksperyment w sztuce i muzyce w Europie Wschodniej 1957−1984’ / ‘Sounding the Body Electric. Experiment in Music and Art in Eastern Europe 1957−1984</w:t>
      </w:r>
      <w:r w:rsidRPr="009C4843">
        <w:rPr>
          <w:rFonts w:ascii="Calibri" w:hAnsi="Calibri" w:cs="Calibri"/>
          <w:noProof/>
          <w:color w:val="000000" w:themeColor="text1"/>
          <w:sz w:val="20"/>
          <w:szCs w:val="20"/>
        </w:rPr>
        <w:t xml:space="preserve">’- curated with Daniel Muzyczuk. It was shown at the Muzeum Sztuki in </w:t>
      </w:r>
      <w:r w:rsidRPr="009C4843">
        <w:rPr>
          <w:rStyle w:val="Emphasis"/>
          <w:rFonts w:ascii="Calibri" w:hAnsi="Calibri" w:cs="Calibri"/>
          <w:i w:val="0"/>
          <w:color w:val="000000" w:themeColor="text1"/>
          <w:sz w:val="20"/>
          <w:szCs w:val="20"/>
        </w:rPr>
        <w:t>Łódź</w:t>
      </w:r>
      <w:r w:rsidRPr="009C4843">
        <w:rPr>
          <w:rFonts w:ascii="Calibri" w:hAnsi="Calibri" w:cs="Calibri"/>
          <w:noProof/>
          <w:color w:val="000000" w:themeColor="text1"/>
          <w:sz w:val="20"/>
          <w:szCs w:val="20"/>
        </w:rPr>
        <w:t>, Poland, and is accompanied by a book of the same title. This exhibition was remodelled for Calvert 22 in London (June − August 2013). MoMA New York has republished some of the video/audio material as well as my writing on its C−MAP research site;</w:t>
      </w:r>
    </w:p>
    <w:p w14:paraId="2C7F340E" w14:textId="77777777" w:rsidR="00D90E0D" w:rsidRPr="009C4843" w:rsidRDefault="00D90E0D" w:rsidP="00846F6E">
      <w:pPr>
        <w:pStyle w:val="ListParagraph"/>
        <w:numPr>
          <w:ilvl w:val="0"/>
          <w:numId w:val="14"/>
        </w:numPr>
        <w:tabs>
          <w:tab w:val="left" w:pos="567"/>
          <w:tab w:val="left" w:pos="5387"/>
          <w:tab w:val="left" w:pos="6804"/>
          <w:tab w:val="left" w:pos="8165"/>
          <w:tab w:val="left" w:pos="9356"/>
        </w:tabs>
        <w:ind w:left="567" w:hanging="567"/>
        <w:rPr>
          <w:rFonts w:ascii="Calibri" w:hAnsi="Calibri" w:cs="Calibri"/>
          <w:noProof/>
          <w:color w:val="000000" w:themeColor="text1"/>
          <w:sz w:val="20"/>
          <w:szCs w:val="20"/>
        </w:rPr>
      </w:pPr>
      <w:r w:rsidRPr="009C4843">
        <w:rPr>
          <w:rFonts w:ascii="Calibri" w:hAnsi="Calibri" w:cs="Calibri"/>
          <w:noProof/>
          <w:color w:val="000000" w:themeColor="text1"/>
          <w:sz w:val="20"/>
          <w:szCs w:val="20"/>
        </w:rPr>
        <w:t>2011 – ‘The Power of Fantasy: Modern and Contemporary Art from Poland’, BOZAR Brussels (June− September 2011) – co-curator with Zofia Machnicka and Andrzej Szczerski,</w:t>
      </w:r>
      <w:r w:rsidRPr="009C4843">
        <w:rPr>
          <w:rFonts w:ascii="Calibri" w:hAnsi="Calibri" w:cs="Calibri"/>
          <w:color w:val="000000" w:themeColor="text1"/>
          <w:sz w:val="20"/>
          <w:szCs w:val="20"/>
        </w:rPr>
        <w:t xml:space="preserve"> with accompanying book;</w:t>
      </w:r>
    </w:p>
    <w:p w14:paraId="26FCC252" w14:textId="77777777" w:rsidR="00D90E0D" w:rsidRPr="009C4843" w:rsidRDefault="00D90E0D" w:rsidP="00846F6E">
      <w:pPr>
        <w:pStyle w:val="ListParagraph"/>
        <w:numPr>
          <w:ilvl w:val="0"/>
          <w:numId w:val="14"/>
        </w:numPr>
        <w:tabs>
          <w:tab w:val="left" w:pos="567"/>
          <w:tab w:val="left" w:pos="5387"/>
          <w:tab w:val="left" w:pos="6804"/>
          <w:tab w:val="left" w:pos="8165"/>
          <w:tab w:val="left" w:pos="9356"/>
        </w:tabs>
        <w:ind w:left="567" w:hanging="567"/>
        <w:rPr>
          <w:rFonts w:ascii="Calibri" w:hAnsi="Calibri" w:cs="Calibri"/>
          <w:noProof/>
          <w:color w:val="000000" w:themeColor="text1"/>
          <w:sz w:val="20"/>
          <w:szCs w:val="20"/>
        </w:rPr>
      </w:pPr>
      <w:r w:rsidRPr="009C4843">
        <w:rPr>
          <w:rFonts w:ascii="Calibri" w:hAnsi="Calibri" w:cs="Calibri"/>
          <w:noProof/>
          <w:color w:val="000000" w:themeColor="text1"/>
          <w:sz w:val="20"/>
          <w:szCs w:val="20"/>
        </w:rPr>
        <w:t>2010 − ‘Roman Cieslewicz’, Gulbenkian Galleries, Royal College of Art, July-Aug. This exhibition included c. 150 works, largely selected from the National Museum in Poznan, Poland;</w:t>
      </w:r>
    </w:p>
    <w:p w14:paraId="49B79755" w14:textId="570D128C" w:rsidR="00D90E0D" w:rsidRPr="009C4843" w:rsidRDefault="00D90E0D" w:rsidP="00846F6E">
      <w:pPr>
        <w:numPr>
          <w:ilvl w:val="0"/>
          <w:numId w:val="14"/>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2008−09 </w:t>
      </w:r>
      <w:r w:rsidR="007B418E" w:rsidRPr="009C4843">
        <w:rPr>
          <w:rFonts w:ascii="Calibri" w:hAnsi="Calibri" w:cs="Calibri"/>
          <w:color w:val="000000" w:themeColor="text1"/>
          <w:sz w:val="20"/>
          <w:szCs w:val="20"/>
        </w:rPr>
        <w:t>–</w:t>
      </w:r>
      <w:r w:rsidRPr="009C4843">
        <w:rPr>
          <w:rFonts w:ascii="Calibri" w:hAnsi="Calibri" w:cs="Calibri"/>
          <w:color w:val="000000" w:themeColor="text1"/>
          <w:sz w:val="20"/>
          <w:szCs w:val="20"/>
        </w:rPr>
        <w:t xml:space="preserve"> </w:t>
      </w:r>
      <w:r w:rsidR="007B418E" w:rsidRPr="009C4843">
        <w:rPr>
          <w:rFonts w:ascii="Calibri" w:hAnsi="Calibri" w:cs="Calibri"/>
          <w:color w:val="000000" w:themeColor="text1"/>
          <w:sz w:val="20"/>
          <w:szCs w:val="20"/>
        </w:rPr>
        <w:t>‘</w:t>
      </w:r>
      <w:r w:rsidRPr="009C4843">
        <w:rPr>
          <w:rFonts w:ascii="Calibri" w:hAnsi="Calibri" w:cs="Calibri"/>
          <w:color w:val="000000" w:themeColor="text1"/>
          <w:sz w:val="20"/>
          <w:szCs w:val="20"/>
        </w:rPr>
        <w:t>Cold War Modern: Design 1945−1970</w:t>
      </w:r>
      <w:r w:rsidR="007B418E" w:rsidRPr="009C4843">
        <w:rPr>
          <w:rFonts w:ascii="Calibri" w:hAnsi="Calibri" w:cs="Calibri"/>
          <w:color w:val="000000" w:themeColor="text1"/>
          <w:sz w:val="20"/>
          <w:szCs w:val="20"/>
        </w:rPr>
        <w:t>’</w:t>
      </w:r>
      <w:r w:rsidRPr="009C4843">
        <w:rPr>
          <w:rFonts w:ascii="Calibri" w:hAnsi="Calibri" w:cs="Calibri"/>
          <w:color w:val="000000" w:themeColor="text1"/>
          <w:sz w:val="20"/>
          <w:szCs w:val="20"/>
        </w:rPr>
        <w:t>, which was exhibited at the V&amp;A in London before traveling to MART in Rovereto, Italy, and the National Gallery, Vilnius, Lithuania. Co-</w:t>
      </w:r>
      <w:r w:rsidR="007B418E" w:rsidRPr="009C4843">
        <w:rPr>
          <w:rFonts w:ascii="Calibri" w:hAnsi="Calibri" w:cs="Calibri"/>
          <w:color w:val="000000" w:themeColor="text1"/>
          <w:sz w:val="20"/>
          <w:szCs w:val="20"/>
        </w:rPr>
        <w:t>cur</w:t>
      </w:r>
      <w:r w:rsidRPr="009C4843">
        <w:rPr>
          <w:rFonts w:ascii="Calibri" w:hAnsi="Calibri" w:cs="Calibri"/>
          <w:color w:val="000000" w:themeColor="text1"/>
          <w:sz w:val="20"/>
          <w:szCs w:val="20"/>
        </w:rPr>
        <w:t>ated with Jane Pavitt. With accompanying book in English and in Italian;</w:t>
      </w:r>
    </w:p>
    <w:p w14:paraId="23358607" w14:textId="68D5D1F0" w:rsidR="00D90E0D" w:rsidRPr="009C4843" w:rsidRDefault="00D90E0D" w:rsidP="00846F6E">
      <w:pPr>
        <w:numPr>
          <w:ilvl w:val="0"/>
          <w:numId w:val="14"/>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2003−2006 – member of the curatorial team for </w:t>
      </w:r>
      <w:r w:rsidRPr="009C4843">
        <w:rPr>
          <w:rFonts w:ascii="Calibri" w:hAnsi="Calibri" w:cs="Calibri"/>
          <w:i/>
          <w:color w:val="000000" w:themeColor="text1"/>
          <w:sz w:val="20"/>
          <w:szCs w:val="20"/>
        </w:rPr>
        <w:t>Modernism: Visions of Utopia</w:t>
      </w:r>
      <w:r w:rsidRPr="009C4843">
        <w:rPr>
          <w:rFonts w:ascii="Calibri" w:hAnsi="Calibri" w:cs="Calibri"/>
          <w:color w:val="000000" w:themeColor="text1"/>
          <w:sz w:val="20"/>
          <w:szCs w:val="20"/>
        </w:rPr>
        <w:t xml:space="preserve"> exhibition, V&amp;A;</w:t>
      </w:r>
    </w:p>
    <w:p w14:paraId="57636E78" w14:textId="77777777" w:rsidR="00D90E0D" w:rsidRPr="009C4843" w:rsidRDefault="00D90E0D" w:rsidP="00846F6E">
      <w:pPr>
        <w:numPr>
          <w:ilvl w:val="0"/>
          <w:numId w:val="14"/>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1997− 2015 Curatorial consultant / contributor to exhibitions for Tate and the V&amp;A - </w:t>
      </w:r>
      <w:r w:rsidRPr="009C4843">
        <w:rPr>
          <w:rFonts w:ascii="Calibri" w:hAnsi="Calibri" w:cs="Calibri"/>
          <w:i/>
          <w:color w:val="000000" w:themeColor="text1"/>
          <w:sz w:val="20"/>
          <w:szCs w:val="20"/>
        </w:rPr>
        <w:t>The</w:t>
      </w:r>
      <w:r w:rsidRPr="009C4843">
        <w:rPr>
          <w:rFonts w:ascii="Calibri" w:hAnsi="Calibri" w:cs="Calibri"/>
          <w:color w:val="000000" w:themeColor="text1"/>
          <w:sz w:val="20"/>
          <w:szCs w:val="20"/>
        </w:rPr>
        <w:t xml:space="preserve"> </w:t>
      </w:r>
      <w:r w:rsidRPr="009C4843">
        <w:rPr>
          <w:rFonts w:ascii="Calibri" w:hAnsi="Calibri" w:cs="Calibri"/>
          <w:i/>
          <w:color w:val="000000" w:themeColor="text1"/>
          <w:sz w:val="20"/>
          <w:szCs w:val="20"/>
        </w:rPr>
        <w:t>World Goes Pop</w:t>
      </w:r>
      <w:r w:rsidRPr="009C4843">
        <w:rPr>
          <w:rFonts w:ascii="Calibri" w:hAnsi="Calibri" w:cs="Calibri"/>
          <w:color w:val="000000" w:themeColor="text1"/>
          <w:sz w:val="20"/>
          <w:szCs w:val="20"/>
        </w:rPr>
        <w:t xml:space="preserve"> (Tate Modern, London, 2015) and various exhibitions at the Victoria and Albert Museum, London: </w:t>
      </w:r>
      <w:r w:rsidRPr="009C4843">
        <w:rPr>
          <w:rFonts w:ascii="Calibri" w:hAnsi="Calibri" w:cs="Calibri"/>
          <w:i/>
          <w:color w:val="000000" w:themeColor="text1"/>
          <w:sz w:val="20"/>
          <w:szCs w:val="20"/>
        </w:rPr>
        <w:t xml:space="preserve">The Power of the Poster </w:t>
      </w:r>
      <w:r w:rsidRPr="009C4843">
        <w:rPr>
          <w:rFonts w:ascii="Calibri" w:hAnsi="Calibri" w:cs="Calibri"/>
          <w:color w:val="000000" w:themeColor="text1"/>
          <w:sz w:val="20"/>
          <w:szCs w:val="20"/>
        </w:rPr>
        <w:t xml:space="preserve">(1998); </w:t>
      </w:r>
      <w:r w:rsidRPr="009C4843">
        <w:rPr>
          <w:rFonts w:ascii="Calibri" w:hAnsi="Calibri" w:cs="Calibri"/>
          <w:i/>
          <w:color w:val="000000" w:themeColor="text1"/>
          <w:sz w:val="20"/>
          <w:szCs w:val="20"/>
        </w:rPr>
        <w:t>Art Nouveau</w:t>
      </w:r>
      <w:r w:rsidRPr="009C4843">
        <w:rPr>
          <w:rFonts w:ascii="Calibri" w:hAnsi="Calibri" w:cs="Calibri"/>
          <w:color w:val="000000" w:themeColor="text1"/>
          <w:sz w:val="20"/>
          <w:szCs w:val="20"/>
        </w:rPr>
        <w:t xml:space="preserve"> (2000); </w:t>
      </w:r>
      <w:r w:rsidRPr="009C4843">
        <w:rPr>
          <w:rFonts w:ascii="Calibri" w:hAnsi="Calibri" w:cs="Calibri"/>
          <w:i/>
          <w:color w:val="000000" w:themeColor="text1"/>
          <w:sz w:val="20"/>
          <w:szCs w:val="20"/>
        </w:rPr>
        <w:t>Art Deco</w:t>
      </w:r>
      <w:r w:rsidRPr="009C4843">
        <w:rPr>
          <w:rFonts w:ascii="Calibri" w:hAnsi="Calibri" w:cs="Calibri"/>
          <w:color w:val="000000" w:themeColor="text1"/>
          <w:sz w:val="20"/>
          <w:szCs w:val="20"/>
        </w:rPr>
        <w:t xml:space="preserve"> (2003);</w:t>
      </w:r>
    </w:p>
    <w:p w14:paraId="1C91C6B7" w14:textId="77777777" w:rsidR="00D90E0D" w:rsidRPr="009C4843" w:rsidRDefault="00D90E0D" w:rsidP="00846F6E">
      <w:pPr>
        <w:numPr>
          <w:ilvl w:val="0"/>
          <w:numId w:val="14"/>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2000 – </w:t>
      </w:r>
      <w:r w:rsidRPr="009C4843">
        <w:rPr>
          <w:rFonts w:ascii="Calibri" w:hAnsi="Calibri" w:cs="Calibri"/>
          <w:i/>
          <w:color w:val="000000" w:themeColor="text1"/>
          <w:sz w:val="20"/>
          <w:szCs w:val="20"/>
        </w:rPr>
        <w:t>The Lost Arts of Europe,</w:t>
      </w:r>
      <w:r w:rsidRPr="009C4843">
        <w:rPr>
          <w:rFonts w:ascii="Calibri" w:hAnsi="Calibri" w:cs="Calibri"/>
          <w:color w:val="000000" w:themeColor="text1"/>
          <w:sz w:val="20"/>
          <w:szCs w:val="20"/>
        </w:rPr>
        <w:t xml:space="preserve"> University of Brighton Gallery – exhibition of central European folk art collected by British arts and crafts writers and artists, with accompanying catalogue.</w:t>
      </w:r>
    </w:p>
    <w:p w14:paraId="1F811B25" w14:textId="77777777" w:rsidR="00D90E0D" w:rsidRPr="009C4843" w:rsidRDefault="00D90E0D" w:rsidP="00846F6E">
      <w:pPr>
        <w:tabs>
          <w:tab w:val="left" w:pos="284"/>
          <w:tab w:val="left" w:pos="5387"/>
          <w:tab w:val="left" w:pos="6804"/>
          <w:tab w:val="left" w:pos="8165"/>
          <w:tab w:val="left" w:pos="9356"/>
        </w:tabs>
        <w:ind w:left="567" w:hanging="567"/>
        <w:contextualSpacing/>
        <w:rPr>
          <w:rFonts w:ascii="Calibri" w:hAnsi="Calibri" w:cs="Calibri"/>
          <w:noProof/>
          <w:color w:val="000000" w:themeColor="text1"/>
          <w:sz w:val="20"/>
          <w:szCs w:val="20"/>
        </w:rPr>
      </w:pPr>
    </w:p>
    <w:p w14:paraId="36FB2AEA" w14:textId="782D69F2" w:rsidR="00D90E0D" w:rsidRPr="009C4843" w:rsidRDefault="006123BB" w:rsidP="00846F6E">
      <w:pPr>
        <w:pStyle w:val="Heading3"/>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Major a</w:t>
      </w:r>
      <w:r w:rsidR="00D90E0D" w:rsidRPr="009C4843">
        <w:rPr>
          <w:rFonts w:ascii="Calibri" w:hAnsi="Calibri" w:cs="Calibri"/>
          <w:color w:val="000000" w:themeColor="text1"/>
          <w:sz w:val="20"/>
          <w:szCs w:val="20"/>
        </w:rPr>
        <w:t>rticles and chapters in journals, magazines and book (</w:t>
      </w:r>
      <w:r w:rsidRPr="009C4843">
        <w:rPr>
          <w:rFonts w:ascii="Calibri" w:hAnsi="Calibri" w:cs="Calibri"/>
          <w:color w:val="000000" w:themeColor="text1"/>
          <w:sz w:val="20"/>
          <w:szCs w:val="20"/>
        </w:rPr>
        <w:t>excluding journalism)</w:t>
      </w:r>
    </w:p>
    <w:p w14:paraId="658F634D" w14:textId="19B9F630" w:rsidR="00FC6097" w:rsidRPr="009C4843" w:rsidRDefault="00FC6097" w:rsidP="00FC6097">
      <w:pPr>
        <w:pStyle w:val="ListParagraph"/>
        <w:numPr>
          <w:ilvl w:val="0"/>
          <w:numId w:val="53"/>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w:t>
      </w:r>
      <w:r w:rsidRPr="009C4843">
        <w:rPr>
          <w:rStyle w:val="il"/>
          <w:rFonts w:ascii="Calibri" w:hAnsi="Calibri" w:cs="Calibri"/>
          <w:bCs/>
          <w:color w:val="000000" w:themeColor="text1"/>
          <w:sz w:val="20"/>
          <w:szCs w:val="20"/>
          <w:shd w:val="clear" w:color="auto" w:fill="FFFFFF"/>
        </w:rPr>
        <w:t>Abakanowicz</w:t>
      </w:r>
      <w:r w:rsidRPr="009C4843">
        <w:rPr>
          <w:rFonts w:ascii="Calibri" w:hAnsi="Calibri" w:cs="Calibri"/>
          <w:bCs/>
          <w:color w:val="000000" w:themeColor="text1"/>
          <w:sz w:val="20"/>
          <w:szCs w:val="20"/>
          <w:shd w:val="clear" w:color="auto" w:fill="FFFFFF"/>
        </w:rPr>
        <w:t> and Abstract Art in Poland after the Thaw’ for a new anthology of essays on Magdalena Abakanowicz, ed. Joanna Inglot, commissioned and due 2024;</w:t>
      </w:r>
    </w:p>
    <w:p w14:paraId="37B8D482" w14:textId="32C493DB" w:rsidR="00C12C59" w:rsidRPr="009C4843" w:rsidRDefault="00FC6097" w:rsidP="00FC6097">
      <w:pPr>
        <w:pStyle w:val="ListParagraph"/>
        <w:numPr>
          <w:ilvl w:val="0"/>
          <w:numId w:val="5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‘Henryk Stazewski: An Internationalist Against the Grain’ in Agnieszka Pindera, ed., </w:t>
      </w:r>
      <w:r w:rsidRPr="009C4843">
        <w:rPr>
          <w:rFonts w:ascii="Calibri" w:hAnsi="Calibri" w:cs="Calibri"/>
          <w:i/>
          <w:color w:val="000000" w:themeColor="text1"/>
          <w:sz w:val="20"/>
          <w:szCs w:val="20"/>
        </w:rPr>
        <w:t xml:space="preserve">Échange entre artistes 1931–1982, Pologne-USA: the Polish-American Artistic Exchange </w:t>
      </w:r>
      <w:r w:rsidRPr="009C4843">
        <w:rPr>
          <w:rFonts w:ascii="Calibri" w:hAnsi="Calibri" w:cs="Calibri"/>
          <w:color w:val="000000" w:themeColor="text1"/>
          <w:sz w:val="20"/>
          <w:szCs w:val="20"/>
        </w:rPr>
        <w:t>(Muzeum Sztuki</w:t>
      </w:r>
      <w:r w:rsidR="00A12AB9" w:rsidRPr="009C4843">
        <w:rPr>
          <w:rFonts w:ascii="Calibri" w:hAnsi="Calibri" w:cs="Calibri"/>
          <w:color w:val="000000" w:themeColor="text1"/>
          <w:sz w:val="20"/>
          <w:szCs w:val="20"/>
        </w:rPr>
        <w:t xml:space="preserve"> </w:t>
      </w:r>
      <w:r w:rsidR="00A12AB9" w:rsidRPr="009C4843">
        <w:rPr>
          <w:rStyle w:val="Emphasis"/>
          <w:rFonts w:ascii="Calibri" w:hAnsi="Calibri" w:cs="Calibri"/>
          <w:i w:val="0"/>
          <w:color w:val="000000" w:themeColor="text1"/>
          <w:sz w:val="20"/>
          <w:szCs w:val="20"/>
        </w:rPr>
        <w:t>Łódź</w:t>
      </w:r>
      <w:r w:rsidRPr="009C4843">
        <w:rPr>
          <w:rFonts w:ascii="Calibri" w:hAnsi="Calibri" w:cs="Calibri"/>
          <w:color w:val="000000" w:themeColor="text1"/>
          <w:sz w:val="20"/>
          <w:szCs w:val="20"/>
        </w:rPr>
        <w:t>, Getty Institute, LA) commissioned and due 2024;</w:t>
      </w:r>
    </w:p>
    <w:p w14:paraId="0D3E8936" w14:textId="45EFC3A9" w:rsidR="00C12C59" w:rsidRPr="009C4843" w:rsidRDefault="00C12C59" w:rsidP="00DD0C5C">
      <w:pPr>
        <w:pStyle w:val="ListParagraph"/>
        <w:numPr>
          <w:ilvl w:val="0"/>
          <w:numId w:val="5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‘Malevich and Hadid’, an essay exploring the idea of non-objectivity in the early work of Zaha Hadid for a new anthology on Hadid to be edited by Jane Pavitt, </w:t>
      </w:r>
      <w:r w:rsidR="00FC6097" w:rsidRPr="009C4843">
        <w:rPr>
          <w:rFonts w:ascii="Calibri" w:hAnsi="Calibri" w:cs="Calibri"/>
          <w:color w:val="000000" w:themeColor="text1"/>
          <w:sz w:val="20"/>
          <w:szCs w:val="20"/>
        </w:rPr>
        <w:t xml:space="preserve">commissioned and due </w:t>
      </w:r>
      <w:r w:rsidRPr="009C4843">
        <w:rPr>
          <w:rFonts w:ascii="Calibri" w:hAnsi="Calibri" w:cs="Calibri"/>
          <w:color w:val="000000" w:themeColor="text1"/>
          <w:sz w:val="20"/>
          <w:szCs w:val="20"/>
        </w:rPr>
        <w:t>2025;</w:t>
      </w:r>
    </w:p>
    <w:p w14:paraId="5CAA2FFE" w14:textId="59D65A1F" w:rsidR="00D90E0D" w:rsidRPr="009C4843" w:rsidRDefault="00D90E0D" w:rsidP="00DD0C5C">
      <w:pPr>
        <w:pStyle w:val="ListParagraph"/>
        <w:numPr>
          <w:ilvl w:val="0"/>
          <w:numId w:val="5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‘Art of the time of the October Revolution, Galeria </w:t>
      </w:r>
      <w:r w:rsidRPr="009C4843">
        <w:rPr>
          <w:rFonts w:ascii="Calibri" w:hAnsi="Calibri" w:cs="Calibri"/>
          <w:bCs/>
          <w:color w:val="000000" w:themeColor="text1"/>
          <w:sz w:val="20"/>
          <w:szCs w:val="20"/>
          <w:shd w:val="clear" w:color="auto" w:fill="FFFFFF"/>
        </w:rPr>
        <w:t>Współczesna</w:t>
      </w:r>
      <w:r w:rsidRPr="009C4843">
        <w:rPr>
          <w:rFonts w:ascii="Calibri" w:hAnsi="Calibri" w:cs="Calibri"/>
          <w:color w:val="000000" w:themeColor="text1"/>
          <w:sz w:val="20"/>
          <w:szCs w:val="20"/>
        </w:rPr>
        <w:t xml:space="preserve">, Warsaw, 1967’ in Tomas Glanc and Sven Spieker, eds., </w:t>
      </w:r>
      <w:r w:rsidRPr="009C4843">
        <w:rPr>
          <w:rFonts w:ascii="Calibri" w:hAnsi="Calibri" w:cs="Calibri"/>
          <w:i/>
          <w:color w:val="000000" w:themeColor="text1"/>
          <w:sz w:val="20"/>
          <w:szCs w:val="20"/>
        </w:rPr>
        <w:t>Handbook of Socialist Exhibition Cultures,</w:t>
      </w:r>
      <w:r w:rsidRPr="009C4843">
        <w:rPr>
          <w:rFonts w:ascii="Calibri" w:hAnsi="Calibri" w:cs="Calibri"/>
          <w:color w:val="000000" w:themeColor="text1"/>
          <w:sz w:val="20"/>
          <w:szCs w:val="20"/>
        </w:rPr>
        <w:t xml:space="preserve"> </w:t>
      </w:r>
      <w:r w:rsidRPr="009C4843">
        <w:rPr>
          <w:rFonts w:ascii="Calibri" w:hAnsi="Calibri" w:cs="Calibri"/>
          <w:color w:val="000000" w:themeColor="text1"/>
          <w:sz w:val="20"/>
          <w:szCs w:val="20"/>
          <w:shd w:val="clear" w:color="auto" w:fill="FFFFFF"/>
        </w:rPr>
        <w:t>University of </w:t>
      </w:r>
      <w:r w:rsidRPr="009C4843">
        <w:rPr>
          <w:rStyle w:val="il"/>
          <w:rFonts w:ascii="Calibri" w:eastAsia="Times" w:hAnsi="Calibri" w:cs="Calibri"/>
          <w:color w:val="000000" w:themeColor="text1"/>
          <w:sz w:val="20"/>
          <w:szCs w:val="20"/>
          <w:shd w:val="clear" w:color="auto" w:fill="FFFFFF"/>
        </w:rPr>
        <w:t>Toronto</w:t>
      </w:r>
      <w:r w:rsidRPr="009C4843">
        <w:rPr>
          <w:rFonts w:ascii="Calibri" w:hAnsi="Calibri" w:cs="Calibri"/>
          <w:color w:val="000000" w:themeColor="text1"/>
          <w:sz w:val="20"/>
          <w:szCs w:val="20"/>
          <w:shd w:val="clear" w:color="auto" w:fill="FFFFFF"/>
        </w:rPr>
        <w:t xml:space="preserve"> Press, </w:t>
      </w:r>
      <w:r w:rsidR="00FC6097" w:rsidRPr="009C4843">
        <w:rPr>
          <w:rFonts w:ascii="Calibri" w:hAnsi="Calibri" w:cs="Calibri"/>
          <w:color w:val="000000" w:themeColor="text1"/>
          <w:sz w:val="20"/>
          <w:szCs w:val="20"/>
          <w:shd w:val="clear" w:color="auto" w:fill="FFFFFF"/>
        </w:rPr>
        <w:t xml:space="preserve">completed </w:t>
      </w:r>
      <w:r w:rsidR="006123BB" w:rsidRPr="009C4843">
        <w:rPr>
          <w:rFonts w:ascii="Calibri" w:hAnsi="Calibri" w:cs="Calibri"/>
          <w:color w:val="000000" w:themeColor="text1"/>
          <w:sz w:val="20"/>
          <w:szCs w:val="20"/>
          <w:shd w:val="clear" w:color="auto" w:fill="FFFFFF"/>
        </w:rPr>
        <w:t xml:space="preserve">and </w:t>
      </w:r>
      <w:r w:rsidRPr="009C4843">
        <w:rPr>
          <w:rFonts w:ascii="Calibri" w:hAnsi="Calibri" w:cs="Calibri"/>
          <w:color w:val="000000" w:themeColor="text1"/>
          <w:sz w:val="20"/>
          <w:szCs w:val="20"/>
        </w:rPr>
        <w:t xml:space="preserve">forthcoming </w:t>
      </w:r>
      <w:r w:rsidRPr="009C4843">
        <w:rPr>
          <w:rFonts w:ascii="Calibri" w:hAnsi="Calibri" w:cs="Calibri"/>
          <w:color w:val="000000" w:themeColor="text1"/>
          <w:sz w:val="20"/>
          <w:szCs w:val="20"/>
          <w:shd w:val="clear" w:color="auto" w:fill="FFFFFF"/>
        </w:rPr>
        <w:t>2024;</w:t>
      </w:r>
    </w:p>
    <w:p w14:paraId="39A2E913" w14:textId="1280FF6C" w:rsidR="00C12C59" w:rsidRPr="009C4843" w:rsidRDefault="006123BB" w:rsidP="00C12C59">
      <w:pPr>
        <w:pStyle w:val="ListParagraph"/>
        <w:numPr>
          <w:ilvl w:val="0"/>
          <w:numId w:val="3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w:t>
      </w:r>
      <w:r w:rsidR="00C12C59" w:rsidRPr="009C4843">
        <w:rPr>
          <w:rFonts w:ascii="Calibri" w:hAnsi="Calibri" w:cs="Calibri"/>
          <w:color w:val="000000" w:themeColor="text1"/>
          <w:sz w:val="20"/>
          <w:szCs w:val="20"/>
        </w:rPr>
        <w:t xml:space="preserve">‘1980: Architecture, Postmodernism and Dissent in Eastern Europe’, The Cosmic House, published </w:t>
      </w:r>
      <w:hyperlink r:id="rId9" w:history="1">
        <w:r w:rsidR="00C12C59" w:rsidRPr="009C4843">
          <w:rPr>
            <w:rStyle w:val="Hyperlink"/>
            <w:rFonts w:ascii="Calibri" w:hAnsi="Calibri" w:cs="Calibri"/>
            <w:color w:val="000000" w:themeColor="text1"/>
            <w:sz w:val="20"/>
            <w:szCs w:val="20"/>
          </w:rPr>
          <w:t>online</w:t>
        </w:r>
      </w:hyperlink>
      <w:r w:rsidRPr="009C4843">
        <w:rPr>
          <w:rFonts w:ascii="Calibri" w:hAnsi="Calibri" w:cs="Calibri"/>
          <w:color w:val="000000" w:themeColor="text1"/>
          <w:sz w:val="20"/>
          <w:szCs w:val="20"/>
        </w:rPr>
        <w:t>;</w:t>
      </w:r>
    </w:p>
    <w:p w14:paraId="45E9CC5B" w14:textId="39D44C81" w:rsidR="00D90E0D" w:rsidRPr="009C4843" w:rsidRDefault="00C12C59" w:rsidP="00C12C59">
      <w:pPr>
        <w:pStyle w:val="ListParagraph"/>
        <w:numPr>
          <w:ilvl w:val="0"/>
          <w:numId w:val="38"/>
        </w:numPr>
        <w:ind w:left="567" w:hanging="567"/>
        <w:rPr>
          <w:rFonts w:ascii="Calibri" w:hAnsi="Calibri" w:cs="Calibri"/>
          <w:color w:val="000000" w:themeColor="text1"/>
          <w:sz w:val="20"/>
          <w:szCs w:val="20"/>
        </w:rPr>
      </w:pPr>
      <w:r w:rsidRPr="009C4843">
        <w:rPr>
          <w:rFonts w:ascii="Calibri" w:eastAsia="Georgia" w:hAnsi="Calibri" w:cs="Calibri"/>
          <w:color w:val="000000" w:themeColor="text1"/>
          <w:sz w:val="20"/>
          <w:szCs w:val="20"/>
        </w:rPr>
        <w:t xml:space="preserve"> </w:t>
      </w:r>
      <w:r w:rsidR="00D90E0D" w:rsidRPr="009C4843">
        <w:rPr>
          <w:rFonts w:ascii="Calibri" w:eastAsia="Georgia" w:hAnsi="Calibri" w:cs="Calibri"/>
          <w:color w:val="000000" w:themeColor="text1"/>
          <w:sz w:val="20"/>
          <w:szCs w:val="20"/>
        </w:rPr>
        <w:t xml:space="preserve">‘The </w:t>
      </w:r>
      <w:r w:rsidR="00D90E0D" w:rsidRPr="009C4843">
        <w:rPr>
          <w:rFonts w:ascii="Calibri" w:eastAsia="Georgia" w:hAnsi="Calibri" w:cs="Calibri"/>
          <w:i/>
          <w:color w:val="000000" w:themeColor="text1"/>
          <w:sz w:val="20"/>
          <w:szCs w:val="20"/>
        </w:rPr>
        <w:t>Other</w:t>
      </w:r>
      <w:r w:rsidR="00D90E0D" w:rsidRPr="009C4843">
        <w:rPr>
          <w:rFonts w:ascii="Calibri" w:eastAsia="Georgia" w:hAnsi="Calibri" w:cs="Calibri"/>
          <w:color w:val="000000" w:themeColor="text1"/>
          <w:sz w:val="20"/>
          <w:szCs w:val="20"/>
        </w:rPr>
        <w:t xml:space="preserve"> Children of Marx and Coca-Cola: Pop Cinema in Eastern Europe</w:t>
      </w:r>
      <w:r w:rsidR="00D90E0D" w:rsidRPr="009C4843">
        <w:rPr>
          <w:rFonts w:ascii="Calibri" w:hAnsi="Calibri" w:cs="Calibri"/>
          <w:color w:val="000000" w:themeColor="text1"/>
          <w:sz w:val="20"/>
          <w:szCs w:val="20"/>
        </w:rPr>
        <w:t xml:space="preserve"> in Glynn Davis and </w:t>
      </w:r>
      <w:r w:rsidR="00D90E0D" w:rsidRPr="009C4843">
        <w:rPr>
          <w:rFonts w:ascii="Calibri" w:hAnsi="Calibri" w:cs="Calibri"/>
          <w:color w:val="000000" w:themeColor="text1"/>
          <w:sz w:val="20"/>
          <w:szCs w:val="20"/>
          <w:shd w:val="clear" w:color="auto" w:fill="FFFFFF"/>
        </w:rPr>
        <w:t xml:space="preserve">Tom Day, eds., </w:t>
      </w:r>
      <w:r w:rsidR="00D90E0D" w:rsidRPr="009C4843">
        <w:rPr>
          <w:rFonts w:ascii="Calibri" w:hAnsi="Calibri" w:cs="Calibri"/>
          <w:i/>
          <w:color w:val="000000" w:themeColor="text1"/>
          <w:sz w:val="20"/>
          <w:szCs w:val="20"/>
          <w:shd w:val="clear" w:color="auto" w:fill="FFFFFF"/>
        </w:rPr>
        <w:t>Pop Cinema</w:t>
      </w:r>
      <w:r w:rsidR="00D90E0D" w:rsidRPr="009C4843">
        <w:rPr>
          <w:rFonts w:ascii="Calibri" w:hAnsi="Calibri" w:cs="Calibri"/>
          <w:color w:val="000000" w:themeColor="text1"/>
          <w:sz w:val="20"/>
          <w:szCs w:val="20"/>
          <w:shd w:val="clear" w:color="auto" w:fill="FFFFFF"/>
        </w:rPr>
        <w:t>,</w:t>
      </w:r>
      <w:r w:rsidR="00D90E0D" w:rsidRPr="009C4843">
        <w:rPr>
          <w:rFonts w:ascii="Calibri" w:hAnsi="Calibri" w:cs="Calibri"/>
          <w:color w:val="000000" w:themeColor="text1"/>
          <w:sz w:val="20"/>
          <w:szCs w:val="20"/>
        </w:rPr>
        <w:t xml:space="preserve"> Edinburgh University Press, due 2023; </w:t>
      </w:r>
    </w:p>
    <w:p w14:paraId="3551905B" w14:textId="0B80D3F0" w:rsidR="00D90E0D" w:rsidRPr="009C4843" w:rsidRDefault="00D90E0D" w:rsidP="00846F6E">
      <w:pPr>
        <w:pStyle w:val="ListParagraph"/>
        <w:numPr>
          <w:ilvl w:val="0"/>
          <w:numId w:val="3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‘Unknown Pleasures: Teresa Tyszkiewicz’s Films’ in </w:t>
      </w:r>
      <w:r w:rsidRPr="009C4843">
        <w:rPr>
          <w:rFonts w:ascii="Calibri" w:hAnsi="Calibri" w:cs="Calibri"/>
          <w:i/>
          <w:color w:val="000000" w:themeColor="text1"/>
          <w:sz w:val="20"/>
          <w:szCs w:val="20"/>
        </w:rPr>
        <w:t>Teresa Tyszkiewicz</w:t>
      </w:r>
      <w:r w:rsidRPr="009C4843">
        <w:rPr>
          <w:rFonts w:ascii="Calibri" w:hAnsi="Calibri" w:cs="Calibri"/>
          <w:color w:val="000000" w:themeColor="text1"/>
          <w:sz w:val="20"/>
          <w:szCs w:val="20"/>
        </w:rPr>
        <w:t xml:space="preserve">, edited by Zofia Machnicka, forthcoming from </w:t>
      </w:r>
      <w:r w:rsidRPr="009C4843">
        <w:rPr>
          <w:rFonts w:ascii="Calibri" w:hAnsi="Calibri" w:cs="Calibri"/>
          <w:color w:val="000000" w:themeColor="text1"/>
          <w:sz w:val="20"/>
          <w:szCs w:val="20"/>
          <w:shd w:val="clear" w:color="auto" w:fill="FFFFFF"/>
        </w:rPr>
        <w:t>słowo/obraz terytoria</w:t>
      </w:r>
      <w:r w:rsidRPr="009C4843">
        <w:rPr>
          <w:rFonts w:ascii="Calibri" w:hAnsi="Calibri" w:cs="Calibri"/>
          <w:color w:val="000000" w:themeColor="text1"/>
          <w:sz w:val="20"/>
          <w:szCs w:val="20"/>
        </w:rPr>
        <w:t xml:space="preserve">, due </w:t>
      </w:r>
      <w:r w:rsidR="00C12C59" w:rsidRPr="009C4843">
        <w:rPr>
          <w:rFonts w:ascii="Calibri" w:hAnsi="Calibri" w:cs="Calibri"/>
          <w:color w:val="000000" w:themeColor="text1"/>
          <w:sz w:val="20"/>
          <w:szCs w:val="20"/>
        </w:rPr>
        <w:t>20</w:t>
      </w:r>
      <w:r w:rsidRPr="009C4843">
        <w:rPr>
          <w:rFonts w:ascii="Calibri" w:hAnsi="Calibri" w:cs="Calibri"/>
          <w:color w:val="000000" w:themeColor="text1"/>
          <w:sz w:val="20"/>
          <w:szCs w:val="20"/>
        </w:rPr>
        <w:t xml:space="preserve">23;  </w:t>
      </w:r>
    </w:p>
    <w:p w14:paraId="151BCFF9" w14:textId="684F4ED0" w:rsidR="00D90E0D" w:rsidRPr="009C4843" w:rsidRDefault="00D90E0D" w:rsidP="00846F6E">
      <w:pPr>
        <w:pStyle w:val="ListParagraph"/>
        <w:numPr>
          <w:ilvl w:val="0"/>
          <w:numId w:val="3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w:t>
      </w:r>
      <w:r w:rsidRPr="009C4843">
        <w:rPr>
          <w:rStyle w:val="s2"/>
          <w:rFonts w:ascii="Calibri" w:eastAsia="Times" w:hAnsi="Calibri" w:cs="Calibri"/>
          <w:bCs/>
          <w:color w:val="000000" w:themeColor="text1"/>
          <w:sz w:val="20"/>
          <w:szCs w:val="20"/>
        </w:rPr>
        <w:t>A Widening Gyre: Paul</w:t>
      </w:r>
      <w:r w:rsidRPr="009C4843">
        <w:rPr>
          <w:rStyle w:val="apple-converted-space"/>
          <w:rFonts w:ascii="Calibri" w:eastAsia="Times" w:hAnsi="Calibri" w:cs="Calibri"/>
          <w:bCs/>
          <w:color w:val="000000" w:themeColor="text1"/>
          <w:sz w:val="20"/>
          <w:szCs w:val="20"/>
        </w:rPr>
        <w:t> </w:t>
      </w:r>
      <w:r w:rsidRPr="009C4843">
        <w:rPr>
          <w:rStyle w:val="s2"/>
          <w:rFonts w:ascii="Calibri" w:eastAsia="Times" w:hAnsi="Calibri" w:cs="Calibri"/>
          <w:bCs/>
          <w:color w:val="000000" w:themeColor="text1"/>
          <w:sz w:val="20"/>
          <w:szCs w:val="20"/>
        </w:rPr>
        <w:t>Neagu</w:t>
      </w:r>
      <w:r w:rsidRPr="009C4843">
        <w:rPr>
          <w:rStyle w:val="apple-converted-space"/>
          <w:rFonts w:ascii="Calibri" w:eastAsia="Times" w:hAnsi="Calibri" w:cs="Calibri"/>
          <w:bCs/>
          <w:color w:val="000000" w:themeColor="text1"/>
          <w:sz w:val="20"/>
          <w:szCs w:val="20"/>
        </w:rPr>
        <w:t> </w:t>
      </w:r>
      <w:r w:rsidRPr="009C4843">
        <w:rPr>
          <w:rStyle w:val="s2"/>
          <w:rFonts w:ascii="Calibri" w:eastAsia="Times" w:hAnsi="Calibri" w:cs="Calibri"/>
          <w:bCs/>
          <w:color w:val="000000" w:themeColor="text1"/>
          <w:sz w:val="20"/>
          <w:szCs w:val="20"/>
        </w:rPr>
        <w:t>and British Art in the 1970s</w:t>
      </w:r>
      <w:r w:rsidRPr="009C4843">
        <w:rPr>
          <w:rFonts w:ascii="Calibri" w:hAnsi="Calibri" w:cs="Calibri"/>
          <w:color w:val="000000" w:themeColor="text1"/>
          <w:sz w:val="20"/>
          <w:szCs w:val="20"/>
        </w:rPr>
        <w:t xml:space="preserve">’ in </w:t>
      </w:r>
      <w:r w:rsidRPr="009C4843">
        <w:rPr>
          <w:rFonts w:ascii="Calibri" w:hAnsi="Calibri" w:cs="Calibri"/>
          <w:i/>
          <w:color w:val="000000" w:themeColor="text1"/>
          <w:sz w:val="20"/>
          <w:szCs w:val="20"/>
        </w:rPr>
        <w:t>Paul Neagu. The Monograph,</w:t>
      </w:r>
      <w:r w:rsidRPr="009C4843">
        <w:rPr>
          <w:rFonts w:ascii="Calibri" w:hAnsi="Calibri" w:cs="Calibri"/>
          <w:color w:val="000000" w:themeColor="text1"/>
          <w:sz w:val="20"/>
          <w:szCs w:val="20"/>
        </w:rPr>
        <w:t xml:space="preserve"> edited by Magda Radu, </w:t>
      </w:r>
      <w:r w:rsidRPr="009C4843">
        <w:rPr>
          <w:rFonts w:ascii="Calibri" w:eastAsia="Times" w:hAnsi="Calibri" w:cs="Calibri"/>
          <w:color w:val="000000" w:themeColor="text1"/>
          <w:sz w:val="20"/>
          <w:szCs w:val="20"/>
          <w:shd w:val="clear" w:color="auto" w:fill="FFFFFF"/>
        </w:rPr>
        <w:t>JRP Editions</w:t>
      </w:r>
      <w:r w:rsidRPr="009C4843">
        <w:rPr>
          <w:rFonts w:ascii="Calibri" w:hAnsi="Calibri" w:cs="Calibri"/>
          <w:color w:val="000000" w:themeColor="text1"/>
          <w:sz w:val="20"/>
          <w:szCs w:val="20"/>
        </w:rPr>
        <w:t>, 2023;</w:t>
      </w:r>
    </w:p>
    <w:p w14:paraId="67063FEC" w14:textId="4E25EFCD" w:rsidR="00D90E0D" w:rsidRPr="009C4843" w:rsidRDefault="00D90E0D" w:rsidP="00846F6E">
      <w:pPr>
        <w:pStyle w:val="ListParagraph"/>
        <w:numPr>
          <w:ilvl w:val="0"/>
          <w:numId w:val="3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‘Modernizm realny około 1981 roku’ in Dorota Jędruch, Marta Karpińska, Dorota Leśniak-Rychlak, eds., </w:t>
      </w:r>
      <w:r w:rsidRPr="009C4843">
        <w:rPr>
          <w:rFonts w:ascii="Calibri" w:hAnsi="Calibri" w:cs="Calibri"/>
          <w:i/>
          <w:color w:val="000000" w:themeColor="text1"/>
          <w:sz w:val="20"/>
          <w:szCs w:val="20"/>
        </w:rPr>
        <w:t>Teksty modernizmu. Antologia polskiej teorii i krytyki architektury 1918-1981</w:t>
      </w:r>
      <w:r w:rsidRPr="009C4843">
        <w:rPr>
          <w:rFonts w:ascii="Calibri" w:hAnsi="Calibri" w:cs="Calibri"/>
          <w:color w:val="000000" w:themeColor="text1"/>
          <w:sz w:val="20"/>
          <w:szCs w:val="20"/>
        </w:rPr>
        <w:t xml:space="preserve"> (vol. 2) (Krakow, 2020) pp. 343-62 – also reprinted by </w:t>
      </w:r>
      <w:r w:rsidRPr="009C4843">
        <w:rPr>
          <w:rFonts w:ascii="Calibri" w:hAnsi="Calibri" w:cs="Calibri"/>
          <w:i/>
          <w:color w:val="000000" w:themeColor="text1"/>
          <w:sz w:val="20"/>
          <w:szCs w:val="20"/>
        </w:rPr>
        <w:t>Szum,</w:t>
      </w:r>
      <w:r w:rsidRPr="009C4843">
        <w:rPr>
          <w:rFonts w:ascii="Calibri" w:hAnsi="Calibri" w:cs="Calibri"/>
          <w:color w:val="000000" w:themeColor="text1"/>
          <w:sz w:val="20"/>
          <w:szCs w:val="20"/>
        </w:rPr>
        <w:t xml:space="preserve"> Nov. 2019</w:t>
      </w:r>
      <w:r w:rsidRPr="009C4843">
        <w:rPr>
          <w:rFonts w:ascii="Calibri" w:hAnsi="Calibri" w:cs="Calibri"/>
          <w:i/>
          <w:color w:val="000000" w:themeColor="text1"/>
          <w:sz w:val="20"/>
          <w:szCs w:val="20"/>
        </w:rPr>
        <w:t xml:space="preserve"> </w:t>
      </w:r>
      <w:hyperlink r:id="rId10" w:history="1">
        <w:r w:rsidR="006123BB" w:rsidRPr="009C4843">
          <w:rPr>
            <w:rStyle w:val="Hyperlink"/>
            <w:rFonts w:ascii="Calibri" w:hAnsi="Calibri" w:cs="Calibri"/>
            <w:color w:val="000000" w:themeColor="text1"/>
            <w:sz w:val="20"/>
            <w:szCs w:val="20"/>
          </w:rPr>
          <w:t>online</w:t>
        </w:r>
      </w:hyperlink>
      <w:r w:rsidRPr="009C4843">
        <w:rPr>
          <w:rFonts w:ascii="Calibri" w:hAnsi="Calibri" w:cs="Calibri"/>
          <w:i/>
          <w:color w:val="000000" w:themeColor="text1"/>
          <w:sz w:val="20"/>
          <w:szCs w:val="20"/>
        </w:rPr>
        <w:t xml:space="preserve"> </w:t>
      </w:r>
    </w:p>
    <w:p w14:paraId="75CF30F9" w14:textId="5419D128" w:rsidR="00D90E0D" w:rsidRPr="009C4843" w:rsidRDefault="00D90E0D" w:rsidP="00846F6E">
      <w:pPr>
        <w:pStyle w:val="ListParagraph"/>
        <w:numPr>
          <w:ilvl w:val="0"/>
          <w:numId w:val="38"/>
        </w:numPr>
        <w:ind w:left="567" w:hanging="567"/>
        <w:jc w:val="both"/>
        <w:rPr>
          <w:rFonts w:ascii="Calibri" w:hAnsi="Calibri" w:cs="Calibri"/>
          <w:color w:val="000000" w:themeColor="text1"/>
          <w:sz w:val="20"/>
          <w:szCs w:val="20"/>
        </w:rPr>
      </w:pPr>
      <w:r w:rsidRPr="009C4843">
        <w:rPr>
          <w:rFonts w:ascii="Calibri" w:hAnsi="Calibri" w:cs="Calibri"/>
          <w:color w:val="000000" w:themeColor="text1"/>
          <w:sz w:val="20"/>
          <w:szCs w:val="20"/>
        </w:rPr>
        <w:t xml:space="preserve">‘Space in Socialist and Postsocialist Cities – Divided or Shared?’ an introduction to the </w:t>
      </w:r>
      <w:r w:rsidRPr="009C4843">
        <w:rPr>
          <w:rFonts w:ascii="Calibri" w:hAnsi="Calibri" w:cs="Calibri"/>
          <w:i/>
          <w:color w:val="000000" w:themeColor="text1"/>
          <w:sz w:val="20"/>
          <w:szCs w:val="20"/>
        </w:rPr>
        <w:t>Shared Cities Atlas,</w:t>
      </w:r>
      <w:r w:rsidRPr="009C4843">
        <w:rPr>
          <w:rFonts w:ascii="Calibri" w:hAnsi="Calibri" w:cs="Calibri"/>
          <w:color w:val="000000" w:themeColor="text1"/>
          <w:sz w:val="20"/>
          <w:szCs w:val="20"/>
        </w:rPr>
        <w:t xml:space="preserve"> ed. Helena Doudova, (</w:t>
      </w:r>
      <w:r w:rsidR="00C26F8A" w:rsidRPr="009C4843">
        <w:rPr>
          <w:rFonts w:ascii="Calibri" w:hAnsi="Calibri" w:cs="Calibri"/>
          <w:color w:val="000000" w:themeColor="text1"/>
          <w:sz w:val="20"/>
          <w:szCs w:val="20"/>
        </w:rPr>
        <w:t xml:space="preserve">NAI, </w:t>
      </w:r>
      <w:r w:rsidRPr="009C4843">
        <w:rPr>
          <w:rFonts w:ascii="Calibri" w:hAnsi="Calibri" w:cs="Calibri"/>
          <w:color w:val="000000" w:themeColor="text1"/>
          <w:sz w:val="20"/>
          <w:szCs w:val="20"/>
        </w:rPr>
        <w:t>Rotterdam, 2019);</w:t>
      </w:r>
    </w:p>
    <w:p w14:paraId="2896C468" w14:textId="77777777" w:rsidR="00D90E0D" w:rsidRPr="009C4843" w:rsidRDefault="00D90E0D" w:rsidP="00846F6E">
      <w:pPr>
        <w:pStyle w:val="ListParagraph"/>
        <w:numPr>
          <w:ilvl w:val="0"/>
          <w:numId w:val="3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‘Mode und revolution’ in Judit Bodor, Adam Czirak, Astrid Hackel, Beáta Hock, Andrej Mirčev, Angelika Richter, eds., </w:t>
      </w:r>
      <w:r w:rsidRPr="009C4843">
        <w:rPr>
          <w:rFonts w:ascii="Calibri" w:hAnsi="Calibri" w:cs="Calibri"/>
          <w:i/>
          <w:color w:val="000000" w:themeColor="text1"/>
          <w:sz w:val="20"/>
          <w:szCs w:val="20"/>
        </w:rPr>
        <w:t>Left Performance Histories</w:t>
      </w:r>
      <w:r w:rsidRPr="009C4843">
        <w:rPr>
          <w:rFonts w:ascii="Calibri" w:hAnsi="Calibri" w:cs="Calibri"/>
          <w:color w:val="000000" w:themeColor="text1"/>
          <w:sz w:val="20"/>
          <w:szCs w:val="20"/>
        </w:rPr>
        <w:t xml:space="preserve"> (Berlin, 2019), pp. 64-78;</w:t>
      </w:r>
    </w:p>
    <w:p w14:paraId="3AF99EAD" w14:textId="77777777" w:rsidR="00D90E0D" w:rsidRPr="009C4843" w:rsidRDefault="00D90E0D" w:rsidP="00846F6E">
      <w:pPr>
        <w:pStyle w:val="ListParagraph"/>
        <w:numPr>
          <w:ilvl w:val="0"/>
          <w:numId w:val="3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w:t>
      </w:r>
      <w:r w:rsidRPr="009C4843">
        <w:rPr>
          <w:rFonts w:ascii="Calibri" w:hAnsi="Calibri" w:cs="Calibri"/>
          <w:iCs/>
          <w:color w:val="000000" w:themeColor="text1"/>
          <w:sz w:val="20"/>
          <w:szCs w:val="20"/>
          <w:shd w:val="clear" w:color="auto" w:fill="FFFFFF"/>
        </w:rPr>
        <w:t>Polityka akustyczna formy zamkniętej. Pierwsze eksperymenty dźwiękowe Krzysztofa Wodiczki’</w:t>
      </w:r>
      <w:r w:rsidRPr="009C4843">
        <w:rPr>
          <w:rFonts w:ascii="Calibri" w:hAnsi="Calibri" w:cs="Calibri"/>
          <w:color w:val="000000" w:themeColor="text1"/>
          <w:sz w:val="20"/>
          <w:szCs w:val="20"/>
        </w:rPr>
        <w:t xml:space="preserve"> in M. Libera, M. Mendyk, eds., </w:t>
      </w:r>
      <w:r w:rsidRPr="009C4843">
        <w:rPr>
          <w:rFonts w:ascii="Calibri" w:hAnsi="Calibri" w:cs="Calibri"/>
          <w:i/>
          <w:color w:val="000000" w:themeColor="text1"/>
          <w:sz w:val="20"/>
          <w:szCs w:val="20"/>
        </w:rPr>
        <w:t>Czarny pokój i inne pokoje. Zbiór tekstów o SEPR</w:t>
      </w:r>
      <w:r w:rsidRPr="009C4843">
        <w:rPr>
          <w:rFonts w:ascii="Calibri" w:hAnsi="Calibri" w:cs="Calibri"/>
          <w:color w:val="000000" w:themeColor="text1"/>
          <w:sz w:val="20"/>
          <w:szCs w:val="20"/>
        </w:rPr>
        <w:t xml:space="preserve"> (Warsaw, 2019);</w:t>
      </w:r>
    </w:p>
    <w:p w14:paraId="154924F9" w14:textId="1631CCA0" w:rsidR="00D90E0D" w:rsidRPr="009C4843" w:rsidRDefault="00D90E0D" w:rsidP="00846F6E">
      <w:pPr>
        <w:pStyle w:val="ListParagraph"/>
        <w:numPr>
          <w:ilvl w:val="0"/>
          <w:numId w:val="36"/>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‘The Poster in the People’s Republics’ in Mary Ginzberg, ed., </w:t>
      </w:r>
      <w:r w:rsidRPr="009C4843">
        <w:rPr>
          <w:rFonts w:ascii="Calibri" w:hAnsi="Calibri" w:cs="Calibri"/>
          <w:i/>
          <w:color w:val="000000" w:themeColor="text1"/>
          <w:sz w:val="20"/>
          <w:szCs w:val="20"/>
        </w:rPr>
        <w:t xml:space="preserve">The Communist Poster </w:t>
      </w:r>
      <w:r w:rsidRPr="009C4843">
        <w:rPr>
          <w:rFonts w:ascii="Calibri" w:hAnsi="Calibri" w:cs="Calibri"/>
          <w:color w:val="000000" w:themeColor="text1"/>
          <w:sz w:val="20"/>
          <w:szCs w:val="20"/>
        </w:rPr>
        <w:t>(Reaktion,</w:t>
      </w:r>
      <w:r w:rsidR="00ED64FA" w:rsidRPr="009C4843">
        <w:rPr>
          <w:rFonts w:ascii="Calibri" w:hAnsi="Calibri" w:cs="Calibri"/>
          <w:color w:val="000000" w:themeColor="text1"/>
          <w:sz w:val="20"/>
          <w:szCs w:val="20"/>
        </w:rPr>
        <w:t xml:space="preserve"> London,</w:t>
      </w:r>
      <w:r w:rsidRPr="009C4843">
        <w:rPr>
          <w:rFonts w:ascii="Calibri" w:hAnsi="Calibri" w:cs="Calibri"/>
          <w:color w:val="000000" w:themeColor="text1"/>
          <w:sz w:val="20"/>
          <w:szCs w:val="20"/>
        </w:rPr>
        <w:t xml:space="preserve"> 2017) pp. 139-173;</w:t>
      </w:r>
    </w:p>
    <w:p w14:paraId="321C1AEE" w14:textId="00C6D66B" w:rsidR="00D90E0D" w:rsidRPr="009C4843" w:rsidRDefault="00D90E0D" w:rsidP="00846F6E">
      <w:pPr>
        <w:pStyle w:val="ListParagraph"/>
        <w:numPr>
          <w:ilvl w:val="0"/>
          <w:numId w:val="36"/>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'Staging for the End of History: Avant−garde Visions at the Beginning and the End of Communist Rule in Eastern Europe’ in Patryk Babiracki and Austin Jersild, eds., </w:t>
      </w:r>
      <w:r w:rsidRPr="009C4843">
        <w:rPr>
          <w:rFonts w:ascii="Calibri" w:hAnsi="Calibri" w:cs="Calibri"/>
          <w:i/>
          <w:iCs/>
          <w:color w:val="000000" w:themeColor="text1"/>
          <w:sz w:val="20"/>
          <w:szCs w:val="20"/>
        </w:rPr>
        <w:t>Socialist Internationalism in the Cold War, Exploring the Second World</w:t>
      </w:r>
      <w:r w:rsidRPr="009C4843">
        <w:rPr>
          <w:rFonts w:ascii="Calibri" w:hAnsi="Calibri" w:cs="Calibri"/>
          <w:color w:val="000000" w:themeColor="text1"/>
          <w:sz w:val="20"/>
          <w:szCs w:val="20"/>
        </w:rPr>
        <w:t xml:space="preserve"> (Springer / Palgrave, 2017);</w:t>
      </w:r>
    </w:p>
    <w:p w14:paraId="7B41F852" w14:textId="77777777" w:rsidR="00D90E0D" w:rsidRPr="009C4843" w:rsidRDefault="00D90E0D" w:rsidP="00846F6E">
      <w:pPr>
        <w:pStyle w:val="ListParagraph"/>
        <w:numPr>
          <w:ilvl w:val="0"/>
          <w:numId w:val="36"/>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‘Chłop w mieście’ in Joanna Kordjak, ed., </w:t>
      </w:r>
      <w:r w:rsidRPr="009C4843">
        <w:rPr>
          <w:rFonts w:ascii="Calibri" w:hAnsi="Calibri" w:cs="Calibri"/>
          <w:i/>
          <w:color w:val="000000" w:themeColor="text1"/>
          <w:sz w:val="20"/>
          <w:szCs w:val="20"/>
        </w:rPr>
        <w:t>Polska – Kraj Folkloru?</w:t>
      </w:r>
      <w:r w:rsidRPr="009C4843">
        <w:rPr>
          <w:rFonts w:ascii="Calibri" w:hAnsi="Calibri" w:cs="Calibri"/>
          <w:color w:val="000000" w:themeColor="text1"/>
          <w:sz w:val="20"/>
          <w:szCs w:val="20"/>
        </w:rPr>
        <w:t xml:space="preserve"> (Zachęta National Gallery, 2016) pp. 69-86</w:t>
      </w:r>
    </w:p>
    <w:p w14:paraId="2CE05627" w14:textId="46F7A2F3" w:rsidR="00D90E0D" w:rsidRPr="009C4843" w:rsidRDefault="00D90E0D" w:rsidP="00846F6E">
      <w:pPr>
        <w:pStyle w:val="ListParagraph"/>
        <w:numPr>
          <w:ilvl w:val="0"/>
          <w:numId w:val="35"/>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w:t>
      </w:r>
      <w:hyperlink r:id="rId11" w:history="1">
        <w:r w:rsidRPr="009C4843">
          <w:rPr>
            <w:rFonts w:ascii="Calibri" w:hAnsi="Calibri" w:cs="Calibri"/>
            <w:color w:val="000000" w:themeColor="text1"/>
            <w:sz w:val="20"/>
            <w:szCs w:val="20"/>
          </w:rPr>
          <w:t>The choreography of the Console: the Design of Electronic Environments and their Operators in the Cold War</w:t>
        </w:r>
      </w:hyperlink>
      <w:r w:rsidRPr="009C4843">
        <w:rPr>
          <w:rFonts w:ascii="Calibri" w:hAnsi="Calibri" w:cs="Calibri"/>
          <w:color w:val="000000" w:themeColor="text1"/>
          <w:sz w:val="20"/>
          <w:szCs w:val="20"/>
        </w:rPr>
        <w:t>’ in Ákos Moravánszky and Torsten Lange eds.,</w:t>
      </w:r>
      <w:r w:rsidRPr="009C4843">
        <w:rPr>
          <w:rFonts w:ascii="Calibri" w:hAnsi="Calibri" w:cs="Calibri"/>
          <w:i/>
          <w:color w:val="000000" w:themeColor="text1"/>
          <w:sz w:val="20"/>
          <w:szCs w:val="20"/>
        </w:rPr>
        <w:t xml:space="preserve"> Re-Framing Identities, Architecture's Turn to History, 1970-1990 </w:t>
      </w:r>
      <w:r w:rsidRPr="009C4843">
        <w:rPr>
          <w:rFonts w:ascii="Calibri" w:hAnsi="Calibri" w:cs="Calibri"/>
          <w:color w:val="000000" w:themeColor="text1"/>
          <w:sz w:val="20"/>
          <w:szCs w:val="20"/>
        </w:rPr>
        <w:t>(Birkhauser 2016) pp. 41-59;</w:t>
      </w:r>
    </w:p>
    <w:p w14:paraId="3555F374" w14:textId="77777777" w:rsidR="00D90E0D" w:rsidRPr="009C4843" w:rsidRDefault="00D90E0D" w:rsidP="00846F6E">
      <w:pPr>
        <w:pStyle w:val="ListParagraph"/>
        <w:numPr>
          <w:ilvl w:val="0"/>
          <w:numId w:val="33"/>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‘Hasior’s Dreck’ in Kola Sliwińska and Julita Dembowska, eds., </w:t>
      </w:r>
      <w:r w:rsidRPr="009C4843">
        <w:rPr>
          <w:rFonts w:ascii="Calibri" w:hAnsi="Calibri" w:cs="Calibri"/>
          <w:i/>
          <w:color w:val="000000" w:themeColor="text1"/>
          <w:sz w:val="20"/>
          <w:szCs w:val="20"/>
        </w:rPr>
        <w:t>The Tatra Conference</w:t>
      </w:r>
      <w:r w:rsidRPr="009C4843">
        <w:rPr>
          <w:rFonts w:ascii="Calibri" w:hAnsi="Calibri" w:cs="Calibri"/>
          <w:color w:val="000000" w:themeColor="text1"/>
          <w:sz w:val="20"/>
          <w:szCs w:val="20"/>
        </w:rPr>
        <w:t xml:space="preserve"> (Volans / Muzeum Tatrzańskie, 2016);</w:t>
      </w:r>
    </w:p>
    <w:p w14:paraId="3D698873" w14:textId="77777777" w:rsidR="00D90E0D" w:rsidRPr="009C4843" w:rsidRDefault="00D90E0D" w:rsidP="00846F6E">
      <w:pPr>
        <w:pStyle w:val="ListParagraph"/>
        <w:numPr>
          <w:ilvl w:val="0"/>
          <w:numId w:val="33"/>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‘Die anderen Kinder von Marx und Coca-Cola Pop im osteuropäischen Film’ in Margarete Wach, ed., </w:t>
      </w:r>
      <w:r w:rsidRPr="009C4843">
        <w:rPr>
          <w:rFonts w:ascii="Calibri" w:hAnsi="Calibri" w:cs="Calibri"/>
          <w:i/>
          <w:color w:val="000000" w:themeColor="text1"/>
          <w:sz w:val="20"/>
          <w:szCs w:val="20"/>
        </w:rPr>
        <w:t>Nouvelle Vague Polonaise?</w:t>
      </w:r>
      <w:r w:rsidRPr="009C4843">
        <w:rPr>
          <w:rFonts w:ascii="Calibri" w:hAnsi="Calibri" w:cs="Calibri"/>
          <w:color w:val="000000" w:themeColor="text1"/>
          <w:sz w:val="20"/>
          <w:szCs w:val="20"/>
        </w:rPr>
        <w:t xml:space="preserve"> (Schuren, Frankfurt am Main, 2015), pp. 101-116;  </w:t>
      </w:r>
    </w:p>
    <w:p w14:paraId="14A47F6B" w14:textId="77777777" w:rsidR="00D90E0D" w:rsidRPr="009C4843" w:rsidRDefault="00D90E0D" w:rsidP="00846F6E">
      <w:pPr>
        <w:pStyle w:val="ListParagraph"/>
        <w:numPr>
          <w:ilvl w:val="0"/>
          <w:numId w:val="26"/>
        </w:numPr>
        <w:ind w:left="567" w:hanging="567"/>
        <w:rPr>
          <w:rFonts w:ascii="Calibri" w:eastAsia="Cambria" w:hAnsi="Calibri" w:cs="Calibri"/>
          <w:color w:val="000000" w:themeColor="text1"/>
          <w:sz w:val="20"/>
          <w:szCs w:val="20"/>
        </w:rPr>
      </w:pPr>
      <w:r w:rsidRPr="009C4843">
        <w:rPr>
          <w:rFonts w:ascii="Calibri" w:eastAsia="Cambria" w:hAnsi="Calibri" w:cs="Calibri"/>
          <w:color w:val="000000" w:themeColor="text1"/>
          <w:sz w:val="20"/>
          <w:szCs w:val="20"/>
        </w:rPr>
        <w:t xml:space="preserve">‘A Little Music’ in </w:t>
      </w:r>
      <w:r w:rsidRPr="009C4843">
        <w:rPr>
          <w:rFonts w:ascii="Calibri" w:eastAsia="Cambria" w:hAnsi="Calibri" w:cs="Calibri"/>
          <w:i/>
          <w:color w:val="000000" w:themeColor="text1"/>
          <w:sz w:val="20"/>
          <w:szCs w:val="20"/>
        </w:rPr>
        <w:t>Wojciech Bruszewski</w:t>
      </w:r>
      <w:r w:rsidRPr="009C4843">
        <w:rPr>
          <w:rFonts w:ascii="Calibri" w:hAnsi="Calibri" w:cs="Calibri"/>
          <w:i/>
          <w:color w:val="000000" w:themeColor="text1"/>
          <w:sz w:val="20"/>
          <w:szCs w:val="20"/>
        </w:rPr>
        <w:t>,</w:t>
      </w:r>
      <w:r w:rsidRPr="009C4843">
        <w:rPr>
          <w:rFonts w:ascii="Calibri" w:hAnsi="Calibri" w:cs="Calibri"/>
          <w:color w:val="000000" w:themeColor="text1"/>
          <w:sz w:val="20"/>
          <w:szCs w:val="20"/>
        </w:rPr>
        <w:t xml:space="preserve"> edited by Marika </w:t>
      </w:r>
      <w:r w:rsidRPr="009C4843">
        <w:rPr>
          <w:rFonts w:ascii="Calibri" w:eastAsia="Cambria" w:hAnsi="Calibri" w:cs="Calibri"/>
          <w:color w:val="000000" w:themeColor="text1"/>
          <w:sz w:val="20"/>
          <w:szCs w:val="20"/>
        </w:rPr>
        <w:t>Kuźmicz (ARTon, Warsaw, 2015) pp. 46−53;</w:t>
      </w:r>
    </w:p>
    <w:p w14:paraId="2134C14E" w14:textId="5B5CB7B1" w:rsidR="00D90E0D" w:rsidRPr="009C4843" w:rsidRDefault="00846F6E" w:rsidP="00846F6E">
      <w:pPr>
        <w:pStyle w:val="ListParagraph"/>
        <w:numPr>
          <w:ilvl w:val="0"/>
          <w:numId w:val="26"/>
        </w:numPr>
        <w:ind w:left="567" w:hanging="567"/>
        <w:rPr>
          <w:rFonts w:ascii="Calibri" w:eastAsia="Cambria" w:hAnsi="Calibri" w:cs="Calibri"/>
          <w:color w:val="000000" w:themeColor="text1"/>
          <w:sz w:val="20"/>
          <w:szCs w:val="20"/>
        </w:rPr>
      </w:pPr>
      <w:r w:rsidRPr="009C4843">
        <w:rPr>
          <w:rFonts w:ascii="Calibri" w:eastAsia="Cambria" w:hAnsi="Calibri" w:cs="Calibri"/>
          <w:color w:val="000000" w:themeColor="text1"/>
          <w:sz w:val="20"/>
          <w:szCs w:val="20"/>
        </w:rPr>
        <w:t xml:space="preserve"> </w:t>
      </w:r>
      <w:r w:rsidR="00D90E0D" w:rsidRPr="009C4843">
        <w:rPr>
          <w:rFonts w:ascii="Calibri" w:eastAsia="Cambria" w:hAnsi="Calibri" w:cs="Calibri"/>
          <w:color w:val="000000" w:themeColor="text1"/>
          <w:sz w:val="20"/>
          <w:szCs w:val="20"/>
        </w:rPr>
        <w:t xml:space="preserve">‘Paweł Kwiek: The Art of the Closed Circuit’ in </w:t>
      </w:r>
      <w:r w:rsidR="00D90E0D" w:rsidRPr="009C4843">
        <w:rPr>
          <w:rFonts w:ascii="Calibri" w:eastAsia="Cambria" w:hAnsi="Calibri" w:cs="Calibri"/>
          <w:i/>
          <w:color w:val="000000" w:themeColor="text1"/>
          <w:sz w:val="20"/>
          <w:szCs w:val="20"/>
        </w:rPr>
        <w:t>Paweł Kwiek. Photography, film, video</w:t>
      </w:r>
      <w:r w:rsidR="00D90E0D" w:rsidRPr="009C4843">
        <w:rPr>
          <w:rFonts w:ascii="Calibri" w:hAnsi="Calibri" w:cs="Calibri"/>
          <w:i/>
          <w:color w:val="000000" w:themeColor="text1"/>
          <w:sz w:val="20"/>
          <w:szCs w:val="20"/>
        </w:rPr>
        <w:t>,</w:t>
      </w:r>
      <w:r w:rsidR="00D90E0D" w:rsidRPr="009C4843">
        <w:rPr>
          <w:rFonts w:ascii="Calibri" w:hAnsi="Calibri" w:cs="Calibri"/>
          <w:color w:val="000000" w:themeColor="text1"/>
          <w:sz w:val="20"/>
          <w:szCs w:val="20"/>
        </w:rPr>
        <w:t xml:space="preserve"> edited by Marika </w:t>
      </w:r>
      <w:r w:rsidR="00D90E0D" w:rsidRPr="009C4843">
        <w:rPr>
          <w:rFonts w:ascii="Calibri" w:eastAsia="Cambria" w:hAnsi="Calibri" w:cs="Calibri"/>
          <w:color w:val="000000" w:themeColor="text1"/>
          <w:sz w:val="20"/>
          <w:szCs w:val="20"/>
        </w:rPr>
        <w:t>Kuźmicz (ARTon, Warsaw, 2013) pp. 101−107;</w:t>
      </w:r>
    </w:p>
    <w:p w14:paraId="62F0DD69" w14:textId="77777777" w:rsidR="00D90E0D" w:rsidRPr="009C4843" w:rsidRDefault="00D90E0D" w:rsidP="00846F6E">
      <w:pPr>
        <w:pStyle w:val="ListParagraph"/>
        <w:numPr>
          <w:ilvl w:val="0"/>
          <w:numId w:val="19"/>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Guest editor / contributor to a theme issue (October 2012) of </w:t>
      </w:r>
      <w:r w:rsidRPr="009C4843">
        <w:rPr>
          <w:rFonts w:ascii="Calibri" w:hAnsi="Calibri" w:cs="Calibri"/>
          <w:i/>
          <w:color w:val="000000" w:themeColor="text1"/>
          <w:sz w:val="20"/>
          <w:szCs w:val="20"/>
        </w:rPr>
        <w:t>SPACE</w:t>
      </w:r>
      <w:r w:rsidRPr="009C4843">
        <w:rPr>
          <w:rFonts w:ascii="Calibri" w:hAnsi="Calibri" w:cs="Calibri"/>
          <w:color w:val="000000" w:themeColor="text1"/>
          <w:sz w:val="20"/>
          <w:szCs w:val="20"/>
        </w:rPr>
        <w:t xml:space="preserve"> magazine on the Venice Biennale, pp. 27−41;</w:t>
      </w:r>
    </w:p>
    <w:p w14:paraId="745E65B1" w14:textId="7493899C" w:rsidR="00D90E0D" w:rsidRPr="009C4843" w:rsidRDefault="00846F6E" w:rsidP="00846F6E">
      <w:pPr>
        <w:pStyle w:val="ListParagraph"/>
        <w:numPr>
          <w:ilvl w:val="0"/>
          <w:numId w:val="19"/>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w:t>
      </w:r>
      <w:r w:rsidR="00D90E0D" w:rsidRPr="009C4843">
        <w:rPr>
          <w:rFonts w:ascii="Calibri" w:hAnsi="Calibri" w:cs="Calibri"/>
          <w:color w:val="000000" w:themeColor="text1"/>
          <w:sz w:val="20"/>
          <w:szCs w:val="20"/>
        </w:rPr>
        <w:t xml:space="preserve">‘The Ruins of Socialism: Reconstruction and Destruction in Warsaw’ in </w:t>
      </w:r>
      <w:r w:rsidR="00D90E0D" w:rsidRPr="009C4843">
        <w:rPr>
          <w:rFonts w:ascii="Calibri" w:eastAsia="Calibri" w:hAnsi="Calibri" w:cs="Calibri"/>
          <w:i/>
          <w:color w:val="000000" w:themeColor="text1"/>
          <w:sz w:val="20"/>
          <w:szCs w:val="20"/>
        </w:rPr>
        <w:t>Power and Architecture</w:t>
      </w:r>
      <w:r w:rsidR="00D90E0D" w:rsidRPr="009C4843">
        <w:rPr>
          <w:rFonts w:ascii="Calibri" w:eastAsia="Calibri" w:hAnsi="Calibri" w:cs="Calibri"/>
          <w:color w:val="000000" w:themeColor="text1"/>
          <w:sz w:val="20"/>
          <w:szCs w:val="20"/>
        </w:rPr>
        <w:t xml:space="preserve"> edited by Michael Minkenberg </w:t>
      </w:r>
      <w:r w:rsidR="00ED64FA" w:rsidRPr="009C4843">
        <w:rPr>
          <w:rFonts w:ascii="Calibri" w:eastAsia="Calibri" w:hAnsi="Calibri" w:cs="Calibri"/>
          <w:color w:val="000000" w:themeColor="text1"/>
          <w:sz w:val="20"/>
          <w:szCs w:val="20"/>
        </w:rPr>
        <w:t>(</w:t>
      </w:r>
      <w:r w:rsidR="00D90E0D" w:rsidRPr="009C4843">
        <w:rPr>
          <w:rFonts w:ascii="Calibri" w:eastAsia="Calibri" w:hAnsi="Calibri" w:cs="Calibri"/>
          <w:color w:val="000000" w:themeColor="text1"/>
          <w:sz w:val="20"/>
          <w:szCs w:val="20"/>
        </w:rPr>
        <w:t>Berghan, 2014</w:t>
      </w:r>
      <w:r w:rsidR="00ED64FA" w:rsidRPr="009C4843">
        <w:rPr>
          <w:rFonts w:ascii="Calibri" w:eastAsia="Calibri" w:hAnsi="Calibri" w:cs="Calibri"/>
          <w:color w:val="000000" w:themeColor="text1"/>
          <w:sz w:val="20"/>
          <w:szCs w:val="20"/>
        </w:rPr>
        <w:t>)</w:t>
      </w:r>
      <w:r w:rsidR="00D90E0D" w:rsidRPr="009C4843">
        <w:rPr>
          <w:rFonts w:ascii="Calibri" w:eastAsia="Calibri" w:hAnsi="Calibri" w:cs="Calibri"/>
          <w:color w:val="000000" w:themeColor="text1"/>
          <w:sz w:val="20"/>
          <w:szCs w:val="20"/>
        </w:rPr>
        <w:t xml:space="preserve"> </w:t>
      </w:r>
      <w:r w:rsidR="00D90E0D" w:rsidRPr="009C4843">
        <w:rPr>
          <w:rFonts w:ascii="Calibri" w:eastAsia="Cambria" w:hAnsi="Calibri" w:cs="Calibri"/>
          <w:color w:val="000000" w:themeColor="text1"/>
          <w:sz w:val="20"/>
          <w:szCs w:val="20"/>
        </w:rPr>
        <w:t>pp. 208−226</w:t>
      </w:r>
      <w:r w:rsidR="00D90E0D" w:rsidRPr="009C4843">
        <w:rPr>
          <w:rFonts w:ascii="Calibri" w:eastAsia="Calibri" w:hAnsi="Calibri" w:cs="Calibri"/>
          <w:color w:val="000000" w:themeColor="text1"/>
          <w:sz w:val="20"/>
          <w:szCs w:val="20"/>
        </w:rPr>
        <w:t>;</w:t>
      </w:r>
    </w:p>
    <w:p w14:paraId="647034F4" w14:textId="36DD6223" w:rsidR="00D90E0D" w:rsidRPr="009C4843" w:rsidRDefault="00D90E0D" w:rsidP="00846F6E">
      <w:pPr>
        <w:pStyle w:val="ListParagraph"/>
        <w:numPr>
          <w:ilvl w:val="3"/>
          <w:numId w:val="19"/>
        </w:numPr>
        <w:tabs>
          <w:tab w:val="left" w:pos="851"/>
        </w:tabs>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‘Humanity Rearranged: The Czechoslovak and Polish Pavilions at Expo 58’ in </w:t>
      </w:r>
      <w:r w:rsidRPr="009C4843">
        <w:rPr>
          <w:rFonts w:ascii="Calibri" w:hAnsi="Calibri" w:cs="Calibri"/>
          <w:i/>
          <w:color w:val="000000" w:themeColor="text1"/>
          <w:sz w:val="20"/>
          <w:szCs w:val="20"/>
        </w:rPr>
        <w:t>West 86</w:t>
      </w:r>
      <w:r w:rsidRPr="009C4843">
        <w:rPr>
          <w:rFonts w:ascii="Calibri" w:hAnsi="Calibri" w:cs="Calibri"/>
          <w:i/>
          <w:color w:val="000000" w:themeColor="text1"/>
          <w:sz w:val="20"/>
          <w:szCs w:val="20"/>
          <w:vertAlign w:val="superscript"/>
        </w:rPr>
        <w:t>th</w:t>
      </w:r>
      <w:r w:rsidRPr="009C4843">
        <w:rPr>
          <w:rFonts w:ascii="Calibri" w:hAnsi="Calibri" w:cs="Calibri"/>
          <w:i/>
          <w:color w:val="000000" w:themeColor="text1"/>
          <w:sz w:val="20"/>
          <w:szCs w:val="20"/>
        </w:rPr>
        <w:t xml:space="preserve"> Street</w:t>
      </w:r>
      <w:r w:rsidRPr="009C4843">
        <w:rPr>
          <w:rFonts w:ascii="Calibri" w:hAnsi="Calibri" w:cs="Calibri"/>
          <w:color w:val="000000" w:themeColor="text1"/>
          <w:sz w:val="20"/>
          <w:szCs w:val="20"/>
        </w:rPr>
        <w:t>, v. 19, no. 1 (spring 2012), pp. 88−105;</w:t>
      </w:r>
    </w:p>
    <w:p w14:paraId="4131DC1E" w14:textId="38C55A1D" w:rsidR="00D90E0D" w:rsidRPr="009C4843" w:rsidRDefault="00D90E0D" w:rsidP="00846F6E">
      <w:pPr>
        <w:pStyle w:val="ListParagraph"/>
        <w:numPr>
          <w:ilvl w:val="3"/>
          <w:numId w:val="19"/>
        </w:numPr>
        <w:tabs>
          <w:tab w:val="left" w:pos="851"/>
        </w:tabs>
        <w:ind w:left="567" w:hanging="567"/>
        <w:rPr>
          <w:rFonts w:ascii="Calibri" w:hAnsi="Calibri" w:cs="Calibri"/>
          <w:color w:val="000000" w:themeColor="text1"/>
          <w:sz w:val="20"/>
          <w:szCs w:val="20"/>
        </w:rPr>
      </w:pPr>
      <w:r w:rsidRPr="009C4843">
        <w:rPr>
          <w:rFonts w:ascii="Calibri" w:eastAsia="Calibri" w:hAnsi="Calibri" w:cs="Calibri"/>
          <w:color w:val="000000" w:themeColor="text1"/>
          <w:sz w:val="20"/>
          <w:szCs w:val="20"/>
        </w:rPr>
        <w:t xml:space="preserve">‘From Homeless to Homelessness’ in Robin Schuldenfrei, ed., </w:t>
      </w:r>
      <w:r w:rsidRPr="009C4843">
        <w:rPr>
          <w:rFonts w:ascii="Calibri" w:eastAsia="Calibri" w:hAnsi="Calibri" w:cs="Calibri"/>
          <w:i/>
          <w:color w:val="000000" w:themeColor="text1"/>
          <w:sz w:val="20"/>
          <w:szCs w:val="20"/>
        </w:rPr>
        <w:t>Atomic Dwelling. Anxiety, Domesticity and Postwar Architecture</w:t>
      </w:r>
      <w:r w:rsidRPr="009C4843">
        <w:rPr>
          <w:rFonts w:ascii="Calibri" w:eastAsia="Calibri" w:hAnsi="Calibri" w:cs="Calibri"/>
          <w:color w:val="000000" w:themeColor="text1"/>
          <w:sz w:val="20"/>
          <w:szCs w:val="20"/>
        </w:rPr>
        <w:t xml:space="preserve"> (Routledge, 2012) pp. 277−90</w:t>
      </w:r>
      <w:r w:rsidRPr="009C4843">
        <w:rPr>
          <w:rFonts w:ascii="Calibri" w:hAnsi="Calibri" w:cs="Calibri"/>
          <w:color w:val="000000" w:themeColor="text1"/>
          <w:sz w:val="20"/>
          <w:szCs w:val="20"/>
        </w:rPr>
        <w:t>;</w:t>
      </w:r>
    </w:p>
    <w:p w14:paraId="6B54C44C" w14:textId="4387C239" w:rsidR="00D90E0D" w:rsidRPr="009C4843" w:rsidRDefault="00D90E0D" w:rsidP="00846F6E">
      <w:pPr>
        <w:pStyle w:val="ListParagraph"/>
        <w:numPr>
          <w:ilvl w:val="0"/>
          <w:numId w:val="16"/>
        </w:numPr>
        <w:tabs>
          <w:tab w:val="left" w:pos="567"/>
          <w:tab w:val="left" w:pos="5387"/>
          <w:tab w:val="left" w:pos="6804"/>
          <w:tab w:val="left" w:pos="8165"/>
          <w:tab w:val="left" w:pos="9356"/>
        </w:tabs>
        <w:ind w:left="567" w:hanging="567"/>
        <w:rPr>
          <w:rFonts w:ascii="Calibri" w:hAnsi="Calibri" w:cs="Calibri"/>
          <w:noProof/>
          <w:color w:val="000000" w:themeColor="text1"/>
          <w:sz w:val="20"/>
          <w:szCs w:val="20"/>
        </w:rPr>
      </w:pPr>
      <w:r w:rsidRPr="009C4843">
        <w:rPr>
          <w:rFonts w:ascii="Calibri" w:hAnsi="Calibri" w:cs="Calibri"/>
          <w:noProof/>
          <w:color w:val="000000" w:themeColor="text1"/>
          <w:sz w:val="20"/>
          <w:szCs w:val="20"/>
        </w:rPr>
        <w:lastRenderedPageBreak/>
        <w:t xml:space="preserve">The Art of Cybernetic Communism’ in Ronduda and Farquharson, eds, </w:t>
      </w:r>
      <w:r w:rsidRPr="009C4843">
        <w:rPr>
          <w:rFonts w:ascii="Calibri" w:hAnsi="Calibri" w:cs="Calibri"/>
          <w:i/>
          <w:noProof/>
          <w:color w:val="000000" w:themeColor="text1"/>
          <w:sz w:val="20"/>
          <w:szCs w:val="20"/>
        </w:rPr>
        <w:t>Star City: The Future under Communism</w:t>
      </w:r>
      <w:r w:rsidRPr="009C4843">
        <w:rPr>
          <w:rFonts w:ascii="Calibri" w:hAnsi="Calibri" w:cs="Calibri"/>
          <w:noProof/>
          <w:color w:val="000000" w:themeColor="text1"/>
          <w:sz w:val="20"/>
          <w:szCs w:val="20"/>
        </w:rPr>
        <w:t xml:space="preserve"> (CSW, Warsaw), 2011 (also published in</w:t>
      </w:r>
      <w:r w:rsidRPr="009C4843">
        <w:rPr>
          <w:rFonts w:ascii="Calibri" w:hAnsi="Calibri" w:cs="Calibri"/>
          <w:color w:val="000000" w:themeColor="text1"/>
          <w:sz w:val="20"/>
          <w:szCs w:val="20"/>
        </w:rPr>
        <w:t xml:space="preserve"> Christina Lodder, Maria Kokkori and Maria Mileeva, eds,. </w:t>
      </w:r>
      <w:r w:rsidRPr="009C4843">
        <w:rPr>
          <w:rFonts w:ascii="Calibri" w:hAnsi="Calibri" w:cs="Calibri"/>
          <w:i/>
          <w:color w:val="000000" w:themeColor="text1"/>
          <w:sz w:val="20"/>
          <w:szCs w:val="20"/>
        </w:rPr>
        <w:t>Utopian Reality. Reconstructing Culture n Revolutionary Russia and Beyond</w:t>
      </w:r>
      <w:r w:rsidRPr="009C4843">
        <w:rPr>
          <w:rFonts w:ascii="Calibri" w:hAnsi="Calibri" w:cs="Calibri"/>
          <w:color w:val="000000" w:themeColor="text1"/>
          <w:sz w:val="20"/>
          <w:szCs w:val="20"/>
        </w:rPr>
        <w:t xml:space="preserve"> (Brill, 2013) pp. 219−238)</w:t>
      </w:r>
      <w:r w:rsidRPr="009C4843">
        <w:rPr>
          <w:rFonts w:ascii="Calibri" w:hAnsi="Calibri" w:cs="Calibri"/>
          <w:noProof/>
          <w:color w:val="000000" w:themeColor="text1"/>
          <w:sz w:val="20"/>
          <w:szCs w:val="20"/>
        </w:rPr>
        <w:t>;</w:t>
      </w:r>
    </w:p>
    <w:p w14:paraId="2DFB7C04" w14:textId="4A32E37E" w:rsidR="00D90E0D" w:rsidRPr="009C4843" w:rsidRDefault="00D90E0D" w:rsidP="002B3CC8">
      <w:pPr>
        <w:pStyle w:val="ListParagraph"/>
        <w:numPr>
          <w:ilvl w:val="0"/>
          <w:numId w:val="16"/>
        </w:numPr>
        <w:tabs>
          <w:tab w:val="left" w:pos="567"/>
          <w:tab w:val="left" w:pos="5387"/>
          <w:tab w:val="left" w:pos="6804"/>
          <w:tab w:val="left" w:pos="8165"/>
          <w:tab w:val="left" w:pos="9356"/>
        </w:tabs>
        <w:ind w:left="567" w:hanging="567"/>
        <w:rPr>
          <w:rFonts w:ascii="Calibri" w:hAnsi="Calibri" w:cs="Calibri"/>
          <w:noProof/>
          <w:color w:val="000000" w:themeColor="text1"/>
          <w:sz w:val="20"/>
          <w:szCs w:val="20"/>
        </w:rPr>
      </w:pPr>
      <w:r w:rsidRPr="009C4843">
        <w:rPr>
          <w:rFonts w:ascii="Calibri" w:hAnsi="Calibri" w:cs="Calibri"/>
          <w:color w:val="000000" w:themeColor="text1"/>
          <w:sz w:val="20"/>
          <w:szCs w:val="20"/>
        </w:rPr>
        <w:t xml:space="preserve"> </w:t>
      </w:r>
      <w:r w:rsidRPr="009C4843">
        <w:rPr>
          <w:rFonts w:ascii="Calibri" w:hAnsi="Calibri" w:cs="Calibri"/>
          <w:noProof/>
          <w:color w:val="000000" w:themeColor="text1"/>
          <w:sz w:val="20"/>
          <w:szCs w:val="20"/>
        </w:rPr>
        <w:t xml:space="preserve">‘Memory in Pieces: </w:t>
      </w:r>
      <w:r w:rsidRPr="009C4843">
        <w:rPr>
          <w:rFonts w:ascii="Calibri" w:eastAsiaTheme="minorHAnsi" w:hAnsi="Calibri" w:cs="Calibri"/>
          <w:color w:val="000000" w:themeColor="text1"/>
          <w:sz w:val="20"/>
          <w:szCs w:val="20"/>
        </w:rPr>
        <w:t>The Symbolism of the Ruin in Warsaw after 1944</w:t>
      </w:r>
      <w:r w:rsidRPr="009C4843">
        <w:rPr>
          <w:rFonts w:ascii="Calibri" w:hAnsi="Calibri" w:cs="Calibri"/>
          <w:noProof/>
          <w:color w:val="000000" w:themeColor="text1"/>
          <w:sz w:val="20"/>
          <w:szCs w:val="20"/>
        </w:rPr>
        <w:t xml:space="preserve">’ in </w:t>
      </w:r>
      <w:r w:rsidRPr="009C4843">
        <w:rPr>
          <w:rFonts w:ascii="Calibri" w:hAnsi="Calibri" w:cs="Calibri"/>
          <w:i/>
          <w:noProof/>
          <w:color w:val="000000" w:themeColor="text1"/>
          <w:sz w:val="20"/>
          <w:szCs w:val="20"/>
        </w:rPr>
        <w:t>Journal of Modern European History</w:t>
      </w:r>
      <w:r w:rsidRPr="009C4843">
        <w:rPr>
          <w:rFonts w:ascii="Calibri" w:hAnsi="Calibri" w:cs="Calibri"/>
          <w:noProof/>
          <w:color w:val="000000" w:themeColor="text1"/>
          <w:sz w:val="20"/>
          <w:szCs w:val="20"/>
        </w:rPr>
        <w:t xml:space="preserve">, </w:t>
      </w:r>
      <w:r w:rsidRPr="009C4843">
        <w:rPr>
          <w:rFonts w:ascii="Calibri" w:eastAsiaTheme="minorHAnsi" w:hAnsi="Calibri" w:cs="Calibri"/>
          <w:bCs/>
          <w:color w:val="000000" w:themeColor="text1"/>
          <w:sz w:val="20"/>
          <w:szCs w:val="20"/>
        </w:rPr>
        <w:t xml:space="preserve">Vo l . 9, no. 3 (2011) </w:t>
      </w:r>
      <w:r w:rsidRPr="009C4843">
        <w:rPr>
          <w:rFonts w:ascii="Calibri" w:hAnsi="Calibri" w:cs="Calibri"/>
          <w:noProof/>
          <w:color w:val="000000" w:themeColor="text1"/>
          <w:sz w:val="20"/>
          <w:szCs w:val="20"/>
        </w:rPr>
        <w:t>pp. 351−371</w:t>
      </w:r>
      <w:r w:rsidRPr="009C4843">
        <w:rPr>
          <w:rFonts w:ascii="Calibri" w:hAnsi="Calibri" w:cs="Calibri"/>
          <w:color w:val="000000" w:themeColor="text1"/>
          <w:sz w:val="20"/>
          <w:szCs w:val="20"/>
        </w:rPr>
        <w:t>;</w:t>
      </w:r>
    </w:p>
    <w:p w14:paraId="25F6A801" w14:textId="4D078454" w:rsidR="00D90E0D" w:rsidRPr="009C4843" w:rsidRDefault="00D90E0D" w:rsidP="00846F6E">
      <w:pPr>
        <w:numPr>
          <w:ilvl w:val="0"/>
          <w:numId w:val="15"/>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‘Architecture and the Image of the Future in the People’s republic of Poland’ in </w:t>
      </w:r>
      <w:r w:rsidRPr="009C4843">
        <w:rPr>
          <w:rFonts w:ascii="Calibri" w:hAnsi="Calibri" w:cs="Calibri"/>
          <w:i/>
          <w:color w:val="000000" w:themeColor="text1"/>
          <w:sz w:val="20"/>
          <w:szCs w:val="20"/>
        </w:rPr>
        <w:t>The Journal of Architecture,</w:t>
      </w:r>
      <w:r w:rsidRPr="009C4843">
        <w:rPr>
          <w:rFonts w:ascii="Calibri" w:hAnsi="Calibri" w:cs="Calibri"/>
          <w:color w:val="000000" w:themeColor="text1"/>
          <w:sz w:val="20"/>
          <w:szCs w:val="20"/>
        </w:rPr>
        <w:t xml:space="preserve"> v. 14, n. 1 (February 2009), pp. 67−84;</w:t>
      </w:r>
    </w:p>
    <w:p w14:paraId="0298043C" w14:textId="0D8BF375" w:rsidR="00D90E0D" w:rsidRPr="009C4843" w:rsidRDefault="00D90E0D" w:rsidP="00846F6E">
      <w:pPr>
        <w:numPr>
          <w:ilvl w:val="0"/>
          <w:numId w:val="15"/>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‘The Dark Side of the Modern Home: Ilya Kabakov and Gregor Schneider’s Ruins’ in Sparke, Massey, Keeble and Martin, eds., </w:t>
      </w:r>
      <w:r w:rsidRPr="009C4843">
        <w:rPr>
          <w:rFonts w:ascii="Calibri" w:hAnsi="Calibri" w:cs="Calibri"/>
          <w:i/>
          <w:color w:val="000000" w:themeColor="text1"/>
          <w:sz w:val="20"/>
          <w:szCs w:val="20"/>
        </w:rPr>
        <w:t>Designing the Modern Interior: From the Victorians to the Present Day</w:t>
      </w:r>
      <w:r w:rsidR="00ED64FA" w:rsidRPr="009C4843">
        <w:rPr>
          <w:rFonts w:ascii="Calibri" w:hAnsi="Calibri" w:cs="Calibri"/>
          <w:i/>
          <w:color w:val="000000" w:themeColor="text1"/>
          <w:sz w:val="20"/>
          <w:szCs w:val="20"/>
        </w:rPr>
        <w:t xml:space="preserve"> (</w:t>
      </w:r>
      <w:r w:rsidRPr="009C4843">
        <w:rPr>
          <w:rFonts w:ascii="Calibri" w:hAnsi="Calibri" w:cs="Calibri"/>
          <w:color w:val="000000" w:themeColor="text1"/>
          <w:sz w:val="20"/>
          <w:szCs w:val="20"/>
        </w:rPr>
        <w:t>Berg</w:t>
      </w:r>
      <w:r w:rsidR="00ED64FA" w:rsidRPr="009C4843">
        <w:rPr>
          <w:rFonts w:ascii="Calibri" w:hAnsi="Calibri" w:cs="Calibri"/>
          <w:color w:val="000000" w:themeColor="text1"/>
          <w:sz w:val="20"/>
          <w:szCs w:val="20"/>
        </w:rPr>
        <w:t>, Oxford</w:t>
      </w:r>
      <w:r w:rsidRPr="009C4843">
        <w:rPr>
          <w:rFonts w:ascii="Calibri" w:hAnsi="Calibri" w:cs="Calibri"/>
          <w:color w:val="000000" w:themeColor="text1"/>
          <w:sz w:val="20"/>
          <w:szCs w:val="20"/>
        </w:rPr>
        <w:t xml:space="preserve"> 2009</w:t>
      </w:r>
      <w:r w:rsidR="00ED64FA" w:rsidRPr="009C4843">
        <w:rPr>
          <w:rFonts w:ascii="Calibri" w:hAnsi="Calibri" w:cs="Calibri"/>
          <w:color w:val="000000" w:themeColor="text1"/>
          <w:sz w:val="20"/>
          <w:szCs w:val="20"/>
        </w:rPr>
        <w:t>)</w:t>
      </w:r>
      <w:r w:rsidRPr="009C4843">
        <w:rPr>
          <w:rFonts w:ascii="Calibri" w:hAnsi="Calibri" w:cs="Calibri"/>
          <w:color w:val="000000" w:themeColor="text1"/>
          <w:sz w:val="20"/>
          <w:szCs w:val="20"/>
        </w:rPr>
        <w:t xml:space="preserve">, pp. 233−47; </w:t>
      </w:r>
    </w:p>
    <w:p w14:paraId="1CE72B6B" w14:textId="77777777" w:rsidR="00D90E0D" w:rsidRPr="009C4843" w:rsidRDefault="00D90E0D" w:rsidP="00846F6E">
      <w:pPr>
        <w:numPr>
          <w:ilvl w:val="0"/>
          <w:numId w:val="15"/>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‘Love Amongst the Ruins’ in </w:t>
      </w:r>
      <w:r w:rsidRPr="009C4843">
        <w:rPr>
          <w:rFonts w:ascii="Calibri" w:hAnsi="Calibri" w:cs="Calibri"/>
          <w:i/>
          <w:color w:val="000000" w:themeColor="text1"/>
          <w:sz w:val="20"/>
          <w:szCs w:val="20"/>
        </w:rPr>
        <w:t>AA Files,</w:t>
      </w:r>
      <w:r w:rsidRPr="009C4843">
        <w:rPr>
          <w:rFonts w:ascii="Calibri" w:hAnsi="Calibri" w:cs="Calibri"/>
          <w:color w:val="000000" w:themeColor="text1"/>
          <w:sz w:val="20"/>
          <w:szCs w:val="20"/>
        </w:rPr>
        <w:t xml:space="preserve"> 58 (Spring 2009), pp 62−9;</w:t>
      </w:r>
    </w:p>
    <w:p w14:paraId="6B79757F" w14:textId="5E19A1B7" w:rsidR="00D90E0D" w:rsidRPr="009C4843" w:rsidRDefault="00D90E0D" w:rsidP="00846F6E">
      <w:pPr>
        <w:pStyle w:val="ListParagraph"/>
        <w:numPr>
          <w:ilvl w:val="0"/>
          <w:numId w:val="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w:t>
      </w:r>
      <w:r w:rsidRPr="009C4843">
        <w:rPr>
          <w:rFonts w:ascii="Calibri" w:hAnsi="Calibri" w:cs="Calibri"/>
          <w:iCs/>
          <w:color w:val="000000" w:themeColor="text1"/>
          <w:sz w:val="20"/>
          <w:szCs w:val="20"/>
        </w:rPr>
        <w:t xml:space="preserve">Paris or Moscow?: Warsaw Architects and the Image of the Modern City in the 1950s’ in </w:t>
      </w:r>
      <w:r w:rsidRPr="009C4843">
        <w:rPr>
          <w:rFonts w:ascii="MS Gothic" w:eastAsia="MS Gothic" w:hAnsi="MS Gothic" w:cs="MS Gothic" w:hint="eastAsia"/>
          <w:color w:val="000000" w:themeColor="text1"/>
          <w:sz w:val="20"/>
          <w:szCs w:val="20"/>
        </w:rPr>
        <w:t> </w:t>
      </w:r>
      <w:r w:rsidRPr="009C4843">
        <w:rPr>
          <w:rFonts w:ascii="Calibri" w:hAnsi="Calibri" w:cs="Calibri"/>
          <w:i/>
          <w:color w:val="000000" w:themeColor="text1"/>
          <w:sz w:val="20"/>
          <w:szCs w:val="20"/>
        </w:rPr>
        <w:t>Kritika: Explorations in Russian and Eurasian History,</w:t>
      </w:r>
      <w:r w:rsidRPr="009C4843">
        <w:rPr>
          <w:rFonts w:ascii="Calibri" w:hAnsi="Calibri" w:cs="Calibri"/>
          <w:color w:val="000000" w:themeColor="text1"/>
          <w:sz w:val="20"/>
          <w:szCs w:val="20"/>
        </w:rPr>
        <w:t xml:space="preserve"> Volume 9, Number 4 (Fall 2008) pp. 769−798 (also reproduced in</w:t>
      </w:r>
      <w:r w:rsidRPr="009C4843">
        <w:rPr>
          <w:rFonts w:ascii="Calibri" w:eastAsiaTheme="minorHAnsi" w:hAnsi="Calibri" w:cs="Calibri"/>
          <w:bCs/>
          <w:color w:val="000000" w:themeColor="text1"/>
          <w:sz w:val="20"/>
          <w:szCs w:val="20"/>
        </w:rPr>
        <w:t xml:space="preserve"> </w:t>
      </w:r>
      <w:r w:rsidRPr="009C4843">
        <w:rPr>
          <w:rFonts w:ascii="Calibri" w:eastAsiaTheme="minorHAnsi" w:hAnsi="Calibri" w:cs="Calibri"/>
          <w:color w:val="000000" w:themeColor="text1"/>
          <w:sz w:val="20"/>
          <w:szCs w:val="20"/>
        </w:rPr>
        <w:t xml:space="preserve">György Péteri, ed., </w:t>
      </w:r>
      <w:r w:rsidRPr="009C4843">
        <w:rPr>
          <w:rFonts w:ascii="Calibri" w:eastAsiaTheme="minorHAnsi" w:hAnsi="Calibri" w:cs="Calibri"/>
          <w:bCs/>
          <w:i/>
          <w:color w:val="000000" w:themeColor="text1"/>
          <w:sz w:val="20"/>
          <w:szCs w:val="20"/>
        </w:rPr>
        <w:t xml:space="preserve">Imagining the West in Eastern Europe and the Soviet Union </w:t>
      </w:r>
      <w:r w:rsidRPr="009C4843">
        <w:rPr>
          <w:rFonts w:ascii="Calibri" w:eastAsiaTheme="minorHAnsi" w:hAnsi="Calibri" w:cs="Calibri"/>
          <w:bCs/>
          <w:color w:val="000000" w:themeColor="text1"/>
          <w:sz w:val="20"/>
          <w:szCs w:val="20"/>
        </w:rPr>
        <w:t>(</w:t>
      </w:r>
      <w:r w:rsidRPr="009C4843">
        <w:rPr>
          <w:rFonts w:ascii="Calibri" w:eastAsiaTheme="minorHAnsi" w:hAnsi="Calibri" w:cs="Calibri"/>
          <w:color w:val="000000" w:themeColor="text1"/>
          <w:sz w:val="20"/>
          <w:szCs w:val="20"/>
        </w:rPr>
        <w:t>University of Pittsburgh Press, 2010), pp. 105−130)</w:t>
      </w:r>
      <w:r w:rsidRPr="009C4843">
        <w:rPr>
          <w:rFonts w:ascii="Calibri" w:hAnsi="Calibri" w:cs="Calibri"/>
          <w:color w:val="000000" w:themeColor="text1"/>
          <w:sz w:val="20"/>
          <w:szCs w:val="20"/>
        </w:rPr>
        <w:t xml:space="preserve">; </w:t>
      </w:r>
    </w:p>
    <w:p w14:paraId="0E65CF0B" w14:textId="185DD95A" w:rsidR="00D90E0D" w:rsidRPr="009C4843" w:rsidRDefault="00846F6E" w:rsidP="00846F6E">
      <w:pPr>
        <w:widowControl w:val="0"/>
        <w:numPr>
          <w:ilvl w:val="0"/>
          <w:numId w:val="1"/>
        </w:numPr>
        <w:tabs>
          <w:tab w:val="left" w:pos="567"/>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s>
        <w:autoSpaceDE w:val="0"/>
        <w:autoSpaceDN w:val="0"/>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 </w:t>
      </w:r>
      <w:r w:rsidR="00D90E0D" w:rsidRPr="009C4843">
        <w:rPr>
          <w:rFonts w:ascii="Calibri" w:hAnsi="Calibri" w:cs="Calibri"/>
          <w:color w:val="000000" w:themeColor="text1"/>
          <w:sz w:val="20"/>
          <w:szCs w:val="20"/>
        </w:rPr>
        <w:t xml:space="preserve">‘Seeing Japan, Imagining Poland: Polish Art and the Russo−Japanese War’ in </w:t>
      </w:r>
      <w:r w:rsidR="00D90E0D" w:rsidRPr="009C4843">
        <w:rPr>
          <w:rFonts w:ascii="Calibri" w:hAnsi="Calibri" w:cs="Calibri"/>
          <w:i/>
          <w:color w:val="000000" w:themeColor="text1"/>
          <w:sz w:val="20"/>
          <w:szCs w:val="20"/>
        </w:rPr>
        <w:t xml:space="preserve">The Russian Review, </w:t>
      </w:r>
      <w:r w:rsidR="00D90E0D" w:rsidRPr="009C4843">
        <w:rPr>
          <w:rFonts w:ascii="Calibri" w:hAnsi="Calibri" w:cs="Calibri"/>
          <w:color w:val="000000" w:themeColor="text1"/>
          <w:sz w:val="20"/>
          <w:szCs w:val="20"/>
        </w:rPr>
        <w:t>vol. 67, no. 1, January 2008, pp. 50−69;</w:t>
      </w:r>
    </w:p>
    <w:p w14:paraId="515304CD" w14:textId="35E24D2E" w:rsidR="00D90E0D" w:rsidRPr="009C4843" w:rsidRDefault="00D90E0D" w:rsidP="00846F6E">
      <w:pPr>
        <w:numPr>
          <w:ilvl w:val="0"/>
          <w:numId w:val="1"/>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‘Socialist Recreation? Amateur Film and Photography in the People's Republic of Poland’ in E.A Rees, Péter Apor and Balázs Apor, eds., </w:t>
      </w:r>
      <w:r w:rsidRPr="009C4843">
        <w:rPr>
          <w:rFonts w:ascii="Calibri" w:hAnsi="Calibri" w:cs="Calibri"/>
          <w:i/>
          <w:color w:val="000000" w:themeColor="text1"/>
          <w:sz w:val="20"/>
          <w:szCs w:val="20"/>
        </w:rPr>
        <w:t>The Sovietisation of Eastern Europe. New Perspectives on the Postwar Period</w:t>
      </w:r>
      <w:r w:rsidRPr="009C4843">
        <w:rPr>
          <w:rFonts w:ascii="Calibri" w:hAnsi="Calibri" w:cs="Calibri"/>
          <w:color w:val="000000" w:themeColor="text1"/>
          <w:sz w:val="20"/>
          <w:szCs w:val="20"/>
        </w:rPr>
        <w:t xml:space="preserve"> (Washington, 2007) pp. 93−114;</w:t>
      </w:r>
    </w:p>
    <w:p w14:paraId="31499E7B" w14:textId="0207570F" w:rsidR="00D90E0D" w:rsidRPr="009C4843" w:rsidRDefault="00846F6E" w:rsidP="00846F6E">
      <w:pPr>
        <w:numPr>
          <w:ilvl w:val="0"/>
          <w:numId w:val="1"/>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 </w:t>
      </w:r>
      <w:r w:rsidR="00D90E0D" w:rsidRPr="009C4843">
        <w:rPr>
          <w:rFonts w:ascii="Calibri" w:hAnsi="Calibri" w:cs="Calibri"/>
          <w:color w:val="000000" w:themeColor="text1"/>
          <w:sz w:val="20"/>
          <w:szCs w:val="20"/>
        </w:rPr>
        <w:t xml:space="preserve">‘Manhattan’s Doubles’, </w:t>
      </w:r>
      <w:r w:rsidR="00D90E0D" w:rsidRPr="009C4843">
        <w:rPr>
          <w:rFonts w:ascii="Calibri" w:hAnsi="Calibri" w:cs="Calibri"/>
          <w:i/>
          <w:color w:val="000000" w:themeColor="text1"/>
          <w:sz w:val="20"/>
          <w:szCs w:val="20"/>
        </w:rPr>
        <w:t>Piktogram</w:t>
      </w:r>
      <w:r w:rsidR="00D90E0D" w:rsidRPr="009C4843">
        <w:rPr>
          <w:rFonts w:ascii="Calibri" w:hAnsi="Calibri" w:cs="Calibri"/>
          <w:color w:val="000000" w:themeColor="text1"/>
          <w:sz w:val="20"/>
          <w:szCs w:val="20"/>
        </w:rPr>
        <w:t>, no. 4, 2006, pp. 140−51;</w:t>
      </w:r>
    </w:p>
    <w:p w14:paraId="40D851F8" w14:textId="16136F74" w:rsidR="00D90E0D" w:rsidRPr="009C4843" w:rsidRDefault="00846F6E" w:rsidP="00846F6E">
      <w:pPr>
        <w:numPr>
          <w:ilvl w:val="0"/>
          <w:numId w:val="1"/>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 </w:t>
      </w:r>
      <w:r w:rsidR="00D90E0D" w:rsidRPr="009C4843">
        <w:rPr>
          <w:rFonts w:ascii="Calibri" w:hAnsi="Calibri" w:cs="Calibri"/>
          <w:color w:val="000000" w:themeColor="text1"/>
          <w:sz w:val="20"/>
          <w:szCs w:val="20"/>
        </w:rPr>
        <w:t xml:space="preserve">‘Raj Utracony?’ in </w:t>
      </w:r>
      <w:r w:rsidR="00D90E0D" w:rsidRPr="009C4843">
        <w:rPr>
          <w:rFonts w:ascii="Calibri" w:hAnsi="Calibri" w:cs="Calibri"/>
          <w:i/>
          <w:color w:val="000000" w:themeColor="text1"/>
          <w:sz w:val="20"/>
          <w:szCs w:val="20"/>
        </w:rPr>
        <w:t>Piktogram</w:t>
      </w:r>
      <w:r w:rsidR="00D90E0D" w:rsidRPr="009C4843">
        <w:rPr>
          <w:rFonts w:ascii="Calibri" w:hAnsi="Calibri" w:cs="Calibri"/>
          <w:color w:val="000000" w:themeColor="text1"/>
          <w:sz w:val="20"/>
          <w:szCs w:val="20"/>
        </w:rPr>
        <w:t>, no. 2, 2005, pp. 42−57;</w:t>
      </w:r>
    </w:p>
    <w:p w14:paraId="45CD658B" w14:textId="0C66E1A6" w:rsidR="00D90E0D" w:rsidRPr="009C4843" w:rsidRDefault="00D90E0D" w:rsidP="00846F6E">
      <w:pPr>
        <w:numPr>
          <w:ilvl w:val="0"/>
          <w:numId w:val="1"/>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‘Domicide and other Cold War Anxieties’ in Mart Kalm, Ingrid Ruudi, eds., </w:t>
      </w:r>
      <w:r w:rsidRPr="009C4843">
        <w:rPr>
          <w:rFonts w:ascii="Calibri" w:hAnsi="Calibri" w:cs="Calibri"/>
          <w:i/>
          <w:color w:val="000000" w:themeColor="text1"/>
          <w:sz w:val="20"/>
          <w:szCs w:val="20"/>
        </w:rPr>
        <w:t xml:space="preserve">Constructed Happiness. Domestic Environment in the Cold War Era, </w:t>
      </w:r>
      <w:r w:rsidR="00ED64FA" w:rsidRPr="009C4843">
        <w:rPr>
          <w:rFonts w:ascii="Calibri" w:hAnsi="Calibri" w:cs="Calibri"/>
          <w:color w:val="000000" w:themeColor="text1"/>
          <w:sz w:val="20"/>
          <w:szCs w:val="20"/>
        </w:rPr>
        <w:t>(</w:t>
      </w:r>
      <w:r w:rsidRPr="009C4843">
        <w:rPr>
          <w:rFonts w:ascii="Calibri" w:hAnsi="Calibri" w:cs="Calibri"/>
          <w:color w:val="000000" w:themeColor="text1"/>
          <w:sz w:val="20"/>
          <w:szCs w:val="20"/>
        </w:rPr>
        <w:t>Tallinn, 2005</w:t>
      </w:r>
      <w:r w:rsidR="00ED64FA" w:rsidRPr="009C4843">
        <w:rPr>
          <w:rFonts w:ascii="Calibri" w:hAnsi="Calibri" w:cs="Calibri"/>
          <w:color w:val="000000" w:themeColor="text1"/>
          <w:sz w:val="20"/>
          <w:szCs w:val="20"/>
        </w:rPr>
        <w:t>)</w:t>
      </w:r>
      <w:r w:rsidRPr="009C4843">
        <w:rPr>
          <w:rFonts w:ascii="Calibri" w:hAnsi="Calibri" w:cs="Calibri"/>
          <w:color w:val="000000" w:themeColor="text1"/>
          <w:sz w:val="20"/>
          <w:szCs w:val="20"/>
        </w:rPr>
        <w:t xml:space="preserve"> pp. 46−64;</w:t>
      </w:r>
    </w:p>
    <w:p w14:paraId="73BD6627" w14:textId="63680C70" w:rsidR="00D90E0D" w:rsidRPr="009C4843" w:rsidRDefault="00D90E0D" w:rsidP="00846F6E">
      <w:pPr>
        <w:numPr>
          <w:ilvl w:val="0"/>
          <w:numId w:val="1"/>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 ‘Post−war Dream Worlds: Domesticity in Europe after 1945’, co−authored with Paul Betts (University of Sussex), this essay introduces a theme issue of </w:t>
      </w:r>
      <w:r w:rsidRPr="009C4843">
        <w:rPr>
          <w:rFonts w:ascii="Calibri" w:hAnsi="Calibri" w:cs="Calibri"/>
          <w:i/>
          <w:color w:val="000000" w:themeColor="text1"/>
          <w:sz w:val="20"/>
          <w:szCs w:val="20"/>
        </w:rPr>
        <w:t>Journal of Contemporary History</w:t>
      </w:r>
      <w:r w:rsidRPr="009C4843">
        <w:rPr>
          <w:rFonts w:ascii="Calibri" w:hAnsi="Calibri" w:cs="Calibri"/>
          <w:color w:val="000000" w:themeColor="text1"/>
          <w:sz w:val="20"/>
          <w:szCs w:val="20"/>
        </w:rPr>
        <w:t>, vol. 40, no., 2, Spring 2005, pp. 213−236;</w:t>
      </w:r>
    </w:p>
    <w:p w14:paraId="4404CC25" w14:textId="77777777" w:rsidR="00D90E0D" w:rsidRPr="009C4843" w:rsidRDefault="00D90E0D" w:rsidP="00846F6E">
      <w:pPr>
        <w:numPr>
          <w:ilvl w:val="0"/>
          <w:numId w:val="1"/>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‘Applied Fantastic. On the women’s magazine </w:t>
      </w:r>
      <w:r w:rsidRPr="009C4843">
        <w:rPr>
          <w:rFonts w:ascii="Calibri" w:hAnsi="Calibri" w:cs="Calibri"/>
          <w:i/>
          <w:color w:val="000000" w:themeColor="text1"/>
          <w:sz w:val="20"/>
          <w:szCs w:val="20"/>
        </w:rPr>
        <w:t>Ty I Ja’</w:t>
      </w:r>
      <w:r w:rsidRPr="009C4843">
        <w:rPr>
          <w:rFonts w:ascii="Calibri" w:hAnsi="Calibri" w:cs="Calibri"/>
          <w:color w:val="000000" w:themeColor="text1"/>
          <w:sz w:val="20"/>
          <w:szCs w:val="20"/>
        </w:rPr>
        <w:t xml:space="preserve"> in </w:t>
      </w:r>
      <w:r w:rsidRPr="009C4843">
        <w:rPr>
          <w:rFonts w:ascii="Calibri" w:hAnsi="Calibri" w:cs="Calibri"/>
          <w:i/>
          <w:color w:val="000000" w:themeColor="text1"/>
          <w:sz w:val="20"/>
          <w:szCs w:val="20"/>
        </w:rPr>
        <w:t>dot.dot.dot,</w:t>
      </w:r>
      <w:r w:rsidRPr="009C4843">
        <w:rPr>
          <w:rFonts w:ascii="Calibri" w:hAnsi="Calibri" w:cs="Calibri"/>
          <w:color w:val="000000" w:themeColor="text1"/>
          <w:sz w:val="20"/>
          <w:szCs w:val="20"/>
        </w:rPr>
        <w:t xml:space="preserve"> April 2005, pp. 40−49. </w:t>
      </w:r>
    </w:p>
    <w:p w14:paraId="07188987" w14:textId="29B20E1D" w:rsidR="00D90E0D" w:rsidRPr="009C4843" w:rsidRDefault="00D90E0D" w:rsidP="00846F6E">
      <w:pPr>
        <w:numPr>
          <w:ilvl w:val="0"/>
          <w:numId w:val="1"/>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‘Kelmscott windows: Kalotoszeg Views: The Arts and Crafts Movement Looks Abroad’ </w:t>
      </w:r>
      <w:r w:rsidRPr="009C4843">
        <w:rPr>
          <w:rFonts w:ascii="Calibri" w:hAnsi="Calibri" w:cs="Calibri"/>
          <w:i/>
          <w:color w:val="000000" w:themeColor="text1"/>
          <w:sz w:val="20"/>
          <w:szCs w:val="20"/>
        </w:rPr>
        <w:t>Centropa</w:t>
      </w:r>
      <w:r w:rsidRPr="009C4843">
        <w:rPr>
          <w:rFonts w:ascii="Calibri" w:hAnsi="Calibri" w:cs="Calibri"/>
          <w:color w:val="000000" w:themeColor="text1"/>
          <w:sz w:val="20"/>
          <w:szCs w:val="20"/>
        </w:rPr>
        <w:t xml:space="preserve"> (special issue on the Arts and Crafts Movement in Central Europe), vol. 4, no. 3, September 2004, pp. 281−92;</w:t>
      </w:r>
    </w:p>
    <w:p w14:paraId="2D765D12" w14:textId="64268092" w:rsidR="00D90E0D" w:rsidRPr="009C4843" w:rsidRDefault="00846F6E" w:rsidP="00846F6E">
      <w:pPr>
        <w:numPr>
          <w:ilvl w:val="0"/>
          <w:numId w:val="1"/>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 </w:t>
      </w:r>
      <w:r w:rsidR="00D90E0D" w:rsidRPr="009C4843">
        <w:rPr>
          <w:rFonts w:ascii="Calibri" w:hAnsi="Calibri" w:cs="Calibri"/>
          <w:color w:val="000000" w:themeColor="text1"/>
          <w:sz w:val="20"/>
          <w:szCs w:val="20"/>
        </w:rPr>
        <w:t xml:space="preserve">‘Making the Socialist Home in postwar Eastern Europe’ in Mark Pittaway, ed., </w:t>
      </w:r>
      <w:r w:rsidR="00D90E0D" w:rsidRPr="009C4843">
        <w:rPr>
          <w:rFonts w:ascii="Calibri" w:hAnsi="Calibri" w:cs="Calibri"/>
          <w:i/>
          <w:color w:val="000000" w:themeColor="text1"/>
          <w:sz w:val="20"/>
          <w:szCs w:val="20"/>
        </w:rPr>
        <w:t xml:space="preserve">Globalization and Europe, </w:t>
      </w:r>
      <w:r w:rsidR="00D90E0D" w:rsidRPr="009C4843">
        <w:rPr>
          <w:rFonts w:ascii="Calibri" w:hAnsi="Calibri" w:cs="Calibri"/>
          <w:color w:val="000000" w:themeColor="text1"/>
          <w:sz w:val="20"/>
          <w:szCs w:val="20"/>
        </w:rPr>
        <w:t xml:space="preserve">2003, (an Open University text book produced as part of Europe: Culture and Identities in a Contested Continent level 3 course), pp. 249−293; </w:t>
      </w:r>
    </w:p>
    <w:p w14:paraId="30DD4472" w14:textId="77777777" w:rsidR="00D90E0D" w:rsidRPr="009C4843" w:rsidRDefault="00D90E0D" w:rsidP="00846F6E">
      <w:pPr>
        <w:numPr>
          <w:ilvl w:val="0"/>
          <w:numId w:val="1"/>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‘Pragmatism and Fantasy in the Making of the Zakopane Style’ in </w:t>
      </w:r>
      <w:r w:rsidRPr="009C4843">
        <w:rPr>
          <w:rFonts w:ascii="Calibri" w:hAnsi="Calibri" w:cs="Calibri"/>
          <w:i/>
          <w:color w:val="000000" w:themeColor="text1"/>
          <w:sz w:val="20"/>
          <w:szCs w:val="20"/>
        </w:rPr>
        <w:t>Centropa</w:t>
      </w:r>
      <w:r w:rsidRPr="009C4843">
        <w:rPr>
          <w:rFonts w:ascii="Calibri" w:hAnsi="Calibri" w:cs="Calibri"/>
          <w:color w:val="000000" w:themeColor="text1"/>
          <w:sz w:val="20"/>
          <w:szCs w:val="20"/>
        </w:rPr>
        <w:t>, v. 2, n. 3, September 2002, pp. 182−196;</w:t>
      </w:r>
    </w:p>
    <w:p w14:paraId="33979924" w14:textId="3C69FAAB" w:rsidR="00D90E0D" w:rsidRPr="009C4843" w:rsidRDefault="00D90E0D" w:rsidP="00846F6E">
      <w:pPr>
        <w:numPr>
          <w:ilvl w:val="0"/>
          <w:numId w:val="1"/>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‘Shadows in the City: Public Representations and Private Identities in Warsaw during the Stalin Era’ in Jeremy Howard, ed., </w:t>
      </w:r>
      <w:r w:rsidRPr="009C4843">
        <w:rPr>
          <w:rFonts w:ascii="Calibri" w:hAnsi="Calibri" w:cs="Calibri"/>
          <w:i/>
          <w:color w:val="000000" w:themeColor="text1"/>
          <w:sz w:val="20"/>
          <w:szCs w:val="20"/>
        </w:rPr>
        <w:t>By Force of By Will: The Art of External Might and Internal Passion</w:t>
      </w:r>
      <w:r w:rsidRPr="009C4843">
        <w:rPr>
          <w:rFonts w:ascii="Calibri" w:hAnsi="Calibri" w:cs="Calibri"/>
          <w:color w:val="000000" w:themeColor="text1"/>
          <w:sz w:val="20"/>
          <w:szCs w:val="20"/>
        </w:rPr>
        <w:t xml:space="preserve">, </w:t>
      </w:r>
      <w:r w:rsidR="00ED64FA" w:rsidRPr="009C4843">
        <w:rPr>
          <w:rFonts w:ascii="Calibri" w:hAnsi="Calibri" w:cs="Calibri"/>
          <w:color w:val="000000" w:themeColor="text1"/>
          <w:sz w:val="20"/>
          <w:szCs w:val="20"/>
        </w:rPr>
        <w:t>(</w:t>
      </w:r>
      <w:r w:rsidRPr="009C4843">
        <w:rPr>
          <w:rFonts w:ascii="Calibri" w:hAnsi="Calibri" w:cs="Calibri"/>
          <w:color w:val="000000" w:themeColor="text1"/>
          <w:sz w:val="20"/>
          <w:szCs w:val="20"/>
        </w:rPr>
        <w:t>St Andrews Studies in Art History, St Andrews, 2002</w:t>
      </w:r>
      <w:r w:rsidR="00ED64FA" w:rsidRPr="009C4843">
        <w:rPr>
          <w:rFonts w:ascii="Calibri" w:hAnsi="Calibri" w:cs="Calibri"/>
          <w:color w:val="000000" w:themeColor="text1"/>
          <w:sz w:val="20"/>
          <w:szCs w:val="20"/>
        </w:rPr>
        <w:t>)</w:t>
      </w:r>
      <w:r w:rsidRPr="009C4843">
        <w:rPr>
          <w:rFonts w:ascii="Calibri" w:hAnsi="Calibri" w:cs="Calibri"/>
          <w:color w:val="000000" w:themeColor="text1"/>
          <w:sz w:val="20"/>
          <w:szCs w:val="20"/>
        </w:rPr>
        <w:t xml:space="preserve"> pp. 35−48.</w:t>
      </w:r>
    </w:p>
    <w:p w14:paraId="36C7E0AC" w14:textId="2EDDF4C4" w:rsidR="00D90E0D" w:rsidRPr="009C4843" w:rsidRDefault="00846F6E" w:rsidP="00846F6E">
      <w:pPr>
        <w:numPr>
          <w:ilvl w:val="0"/>
          <w:numId w:val="1"/>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 </w:t>
      </w:r>
      <w:r w:rsidR="00D90E0D" w:rsidRPr="009C4843">
        <w:rPr>
          <w:rFonts w:ascii="Calibri" w:hAnsi="Calibri" w:cs="Calibri"/>
          <w:color w:val="000000" w:themeColor="text1"/>
          <w:sz w:val="20"/>
          <w:szCs w:val="20"/>
        </w:rPr>
        <w:t xml:space="preserve">‘Finding Poland in the margins. The case of the Zakopane style’ in </w:t>
      </w:r>
      <w:r w:rsidR="00D90E0D" w:rsidRPr="009C4843">
        <w:rPr>
          <w:rFonts w:ascii="Calibri" w:hAnsi="Calibri" w:cs="Calibri"/>
          <w:i/>
          <w:color w:val="000000" w:themeColor="text1"/>
          <w:sz w:val="20"/>
          <w:szCs w:val="20"/>
        </w:rPr>
        <w:t>Journal of Design History</w:t>
      </w:r>
      <w:r w:rsidR="00D90E0D" w:rsidRPr="009C4843">
        <w:rPr>
          <w:rFonts w:ascii="Calibri" w:hAnsi="Calibri" w:cs="Calibri"/>
          <w:color w:val="000000" w:themeColor="text1"/>
          <w:sz w:val="20"/>
          <w:szCs w:val="20"/>
        </w:rPr>
        <w:t xml:space="preserve">, 14/2, 2001, pp. 105−116 (also published as ‘Polska odnaleziona w Tatrach − regionalne, narodowe I miedzynarodowe cechy stylu zakopianskiego’ in Jacek Purchla, ed., </w:t>
      </w:r>
      <w:r w:rsidR="00D90E0D" w:rsidRPr="009C4843">
        <w:rPr>
          <w:rFonts w:ascii="Calibri" w:hAnsi="Calibri" w:cs="Calibri"/>
          <w:i/>
          <w:color w:val="000000" w:themeColor="text1"/>
          <w:sz w:val="20"/>
          <w:szCs w:val="20"/>
        </w:rPr>
        <w:t>Sztuka okolo 1900 w Europie Śródkowej</w:t>
      </w:r>
      <w:r w:rsidR="00D90E0D" w:rsidRPr="009C4843">
        <w:rPr>
          <w:rFonts w:ascii="Calibri" w:hAnsi="Calibri" w:cs="Calibri"/>
          <w:color w:val="000000" w:themeColor="text1"/>
          <w:sz w:val="20"/>
          <w:szCs w:val="20"/>
        </w:rPr>
        <w:t xml:space="preserve">, ICC, Kraków, 1997, pp. 195−205) and an extract appears in Rebecca Houze and Grace Lees− Maffei, eds., </w:t>
      </w:r>
      <w:r w:rsidR="00D90E0D" w:rsidRPr="009C4843">
        <w:rPr>
          <w:rFonts w:ascii="Calibri" w:hAnsi="Calibri" w:cs="Calibri"/>
          <w:i/>
          <w:color w:val="000000" w:themeColor="text1"/>
          <w:sz w:val="20"/>
          <w:szCs w:val="20"/>
        </w:rPr>
        <w:t>The Design History Reader</w:t>
      </w:r>
      <w:r w:rsidR="00D90E0D" w:rsidRPr="009C4843">
        <w:rPr>
          <w:rFonts w:ascii="Calibri" w:hAnsi="Calibri" w:cs="Calibri"/>
          <w:color w:val="000000" w:themeColor="text1"/>
          <w:sz w:val="20"/>
          <w:szCs w:val="20"/>
        </w:rPr>
        <w:t xml:space="preserve"> (Berg,</w:t>
      </w:r>
      <w:r w:rsidR="00ED64FA" w:rsidRPr="009C4843">
        <w:rPr>
          <w:rFonts w:ascii="Calibri" w:hAnsi="Calibri" w:cs="Calibri"/>
          <w:color w:val="000000" w:themeColor="text1"/>
          <w:sz w:val="20"/>
          <w:szCs w:val="20"/>
        </w:rPr>
        <w:t xml:space="preserve"> London,</w:t>
      </w:r>
      <w:r w:rsidR="00D90E0D" w:rsidRPr="009C4843">
        <w:rPr>
          <w:rFonts w:ascii="Calibri" w:hAnsi="Calibri" w:cs="Calibri"/>
          <w:color w:val="000000" w:themeColor="text1"/>
          <w:sz w:val="20"/>
          <w:szCs w:val="20"/>
        </w:rPr>
        <w:t xml:space="preserve"> 2010); </w:t>
      </w:r>
    </w:p>
    <w:p w14:paraId="2D02E87F" w14:textId="5AC7AC28" w:rsidR="00D90E0D" w:rsidRPr="009C4843" w:rsidRDefault="00D90E0D" w:rsidP="00846F6E">
      <w:pPr>
        <w:numPr>
          <w:ilvl w:val="0"/>
          <w:numId w:val="1"/>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‘The Peasant in the City: Embroidery in the Writings on Architecture in Austria−Hungary around 1900’ in Katarzyna Murawska−Muthesius, ed., </w:t>
      </w:r>
      <w:r w:rsidRPr="009C4843">
        <w:rPr>
          <w:rFonts w:ascii="Calibri" w:hAnsi="Calibri" w:cs="Calibri"/>
          <w:i/>
          <w:color w:val="000000" w:themeColor="text1"/>
          <w:sz w:val="20"/>
          <w:szCs w:val="20"/>
        </w:rPr>
        <w:t>Borders in Art: Revisiting Kunstgeographie,</w:t>
      </w:r>
      <w:r w:rsidRPr="009C4843">
        <w:rPr>
          <w:rFonts w:ascii="Calibri" w:hAnsi="Calibri" w:cs="Calibri"/>
          <w:color w:val="000000" w:themeColor="text1"/>
          <w:sz w:val="20"/>
          <w:szCs w:val="20"/>
        </w:rPr>
        <w:t xml:space="preserve"> </w:t>
      </w:r>
      <w:r w:rsidR="00ED64FA" w:rsidRPr="009C4843">
        <w:rPr>
          <w:rFonts w:ascii="Calibri" w:hAnsi="Calibri" w:cs="Calibri"/>
          <w:color w:val="000000" w:themeColor="text1"/>
          <w:sz w:val="20"/>
          <w:szCs w:val="20"/>
        </w:rPr>
        <w:t>(</w:t>
      </w:r>
      <w:r w:rsidRPr="009C4843">
        <w:rPr>
          <w:rFonts w:ascii="Calibri" w:hAnsi="Calibri" w:cs="Calibri"/>
          <w:color w:val="000000" w:themeColor="text1"/>
          <w:sz w:val="20"/>
          <w:szCs w:val="20"/>
        </w:rPr>
        <w:t>Institute of Art,</w:t>
      </w:r>
      <w:r w:rsidR="00ED64FA" w:rsidRPr="009C4843">
        <w:rPr>
          <w:rFonts w:ascii="Calibri" w:hAnsi="Calibri" w:cs="Calibri"/>
          <w:color w:val="000000" w:themeColor="text1"/>
          <w:sz w:val="20"/>
          <w:szCs w:val="20"/>
        </w:rPr>
        <w:t xml:space="preserve"> Warsaw</w:t>
      </w:r>
      <w:r w:rsidRPr="009C4843">
        <w:rPr>
          <w:rFonts w:ascii="Calibri" w:hAnsi="Calibri" w:cs="Calibri"/>
          <w:color w:val="000000" w:themeColor="text1"/>
          <w:sz w:val="20"/>
          <w:szCs w:val="20"/>
        </w:rPr>
        <w:t xml:space="preserve"> 2000</w:t>
      </w:r>
      <w:r w:rsidR="00ED64FA" w:rsidRPr="009C4843">
        <w:rPr>
          <w:rFonts w:ascii="Calibri" w:hAnsi="Calibri" w:cs="Calibri"/>
          <w:color w:val="000000" w:themeColor="text1"/>
          <w:sz w:val="20"/>
          <w:szCs w:val="20"/>
        </w:rPr>
        <w:t>)</w:t>
      </w:r>
      <w:r w:rsidRPr="009C4843">
        <w:rPr>
          <w:rFonts w:ascii="Calibri" w:hAnsi="Calibri" w:cs="Calibri"/>
          <w:color w:val="000000" w:themeColor="text1"/>
          <w:sz w:val="20"/>
          <w:szCs w:val="20"/>
        </w:rPr>
        <w:t>, pp. 127−138;</w:t>
      </w:r>
    </w:p>
    <w:p w14:paraId="639E2AF3" w14:textId="77777777" w:rsidR="00D90E0D" w:rsidRPr="009C4843" w:rsidRDefault="00D90E0D" w:rsidP="00846F6E">
      <w:pPr>
        <w:numPr>
          <w:ilvl w:val="0"/>
          <w:numId w:val="1"/>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'Of Cartoons, Cabarets and Castles − claims on Polishness in Kraków c. 1905', an essay in M. Gee, ed., </w:t>
      </w:r>
      <w:r w:rsidRPr="009C4843">
        <w:rPr>
          <w:rFonts w:ascii="Calibri" w:hAnsi="Calibri" w:cs="Calibri"/>
          <w:i/>
          <w:color w:val="000000" w:themeColor="text1"/>
          <w:sz w:val="20"/>
          <w:szCs w:val="20"/>
        </w:rPr>
        <w:t>The City in Central Europe,</w:t>
      </w:r>
      <w:r w:rsidRPr="009C4843">
        <w:rPr>
          <w:rFonts w:ascii="Calibri" w:hAnsi="Calibri" w:cs="Calibri"/>
          <w:color w:val="000000" w:themeColor="text1"/>
          <w:sz w:val="20"/>
          <w:szCs w:val="20"/>
        </w:rPr>
        <w:t xml:space="preserve"> Ashgate Books, 2000, pp. 101−123;</w:t>
      </w:r>
    </w:p>
    <w:p w14:paraId="45E28BD0" w14:textId="24F75CEB" w:rsidR="00D90E0D" w:rsidRPr="009C4843" w:rsidRDefault="00D90E0D" w:rsidP="00846F6E">
      <w:pPr>
        <w:numPr>
          <w:ilvl w:val="0"/>
          <w:numId w:val="1"/>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‘The Aesthetics and the Politics of The Vernacular Revival in Central Europe around 1900’ in Francis Ames−Lewis and Piotr Paszkiewicz, eds., </w:t>
      </w:r>
      <w:r w:rsidRPr="009C4843">
        <w:rPr>
          <w:rFonts w:ascii="Calibri" w:hAnsi="Calibri" w:cs="Calibri"/>
          <w:i/>
          <w:color w:val="000000" w:themeColor="text1"/>
          <w:sz w:val="20"/>
          <w:szCs w:val="20"/>
        </w:rPr>
        <w:t>Art and Politics</w:t>
      </w:r>
      <w:r w:rsidR="00ED64FA" w:rsidRPr="009C4843">
        <w:rPr>
          <w:rFonts w:ascii="Calibri" w:hAnsi="Calibri" w:cs="Calibri"/>
          <w:color w:val="000000" w:themeColor="text1"/>
          <w:sz w:val="20"/>
          <w:szCs w:val="20"/>
        </w:rPr>
        <w:t xml:space="preserve"> (</w:t>
      </w:r>
      <w:r w:rsidRPr="009C4843">
        <w:rPr>
          <w:rFonts w:ascii="Calibri" w:hAnsi="Calibri" w:cs="Calibri"/>
          <w:color w:val="000000" w:themeColor="text1"/>
          <w:sz w:val="20"/>
          <w:szCs w:val="20"/>
        </w:rPr>
        <w:t>Institute of Art, Warsaw, 1999</w:t>
      </w:r>
      <w:r w:rsidR="00ED64FA" w:rsidRPr="009C4843">
        <w:rPr>
          <w:rFonts w:ascii="Calibri" w:hAnsi="Calibri" w:cs="Calibri"/>
          <w:color w:val="000000" w:themeColor="text1"/>
          <w:sz w:val="20"/>
          <w:szCs w:val="20"/>
        </w:rPr>
        <w:t>)</w:t>
      </w:r>
      <w:r w:rsidRPr="009C4843">
        <w:rPr>
          <w:rFonts w:ascii="Calibri" w:hAnsi="Calibri" w:cs="Calibri"/>
          <w:color w:val="000000" w:themeColor="text1"/>
          <w:sz w:val="20"/>
          <w:szCs w:val="20"/>
        </w:rPr>
        <w:t xml:space="preserve"> pp. 115−126;</w:t>
      </w:r>
    </w:p>
    <w:p w14:paraId="1F1A74BE" w14:textId="4631C2EE" w:rsidR="00D90E0D" w:rsidRPr="009C4843" w:rsidRDefault="00D90E0D" w:rsidP="00846F6E">
      <w:pPr>
        <w:numPr>
          <w:ilvl w:val="0"/>
          <w:numId w:val="1"/>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'"Beauty, everyday and for all" − the social vision of design in Stalinist Poland' an essay in J. Attfield, ed., </w:t>
      </w:r>
      <w:r w:rsidRPr="009C4843">
        <w:rPr>
          <w:rFonts w:ascii="Calibri" w:hAnsi="Calibri" w:cs="Calibri"/>
          <w:i/>
          <w:color w:val="000000" w:themeColor="text1"/>
          <w:sz w:val="20"/>
          <w:szCs w:val="20"/>
        </w:rPr>
        <w:t>Utility Reassessed</w:t>
      </w:r>
      <w:r w:rsidR="00ED64FA" w:rsidRPr="009C4843">
        <w:rPr>
          <w:rFonts w:ascii="Calibri" w:hAnsi="Calibri" w:cs="Calibri"/>
          <w:i/>
          <w:color w:val="000000" w:themeColor="text1"/>
          <w:sz w:val="20"/>
          <w:szCs w:val="20"/>
        </w:rPr>
        <w:t xml:space="preserve"> (</w:t>
      </w:r>
      <w:r w:rsidRPr="009C4843">
        <w:rPr>
          <w:rFonts w:ascii="Calibri" w:hAnsi="Calibri" w:cs="Calibri"/>
          <w:color w:val="000000" w:themeColor="text1"/>
          <w:sz w:val="20"/>
          <w:szCs w:val="20"/>
        </w:rPr>
        <w:t>MUP,</w:t>
      </w:r>
      <w:r w:rsidR="00ED64FA" w:rsidRPr="009C4843">
        <w:rPr>
          <w:rFonts w:ascii="Calibri" w:hAnsi="Calibri" w:cs="Calibri"/>
          <w:color w:val="000000" w:themeColor="text1"/>
          <w:sz w:val="20"/>
          <w:szCs w:val="20"/>
        </w:rPr>
        <w:t xml:space="preserve"> Manchester</w:t>
      </w:r>
      <w:r w:rsidRPr="009C4843">
        <w:rPr>
          <w:rFonts w:ascii="Calibri" w:hAnsi="Calibri" w:cs="Calibri"/>
          <w:color w:val="000000" w:themeColor="text1"/>
          <w:sz w:val="20"/>
          <w:szCs w:val="20"/>
        </w:rPr>
        <w:t xml:space="preserve"> 1999</w:t>
      </w:r>
      <w:r w:rsidR="00ED64FA" w:rsidRPr="009C4843">
        <w:rPr>
          <w:rFonts w:ascii="Calibri" w:hAnsi="Calibri" w:cs="Calibri"/>
          <w:color w:val="000000" w:themeColor="text1"/>
          <w:sz w:val="20"/>
          <w:szCs w:val="20"/>
        </w:rPr>
        <w:t>)</w:t>
      </w:r>
      <w:r w:rsidRPr="009C4843">
        <w:rPr>
          <w:rFonts w:ascii="Calibri" w:hAnsi="Calibri" w:cs="Calibri"/>
          <w:color w:val="000000" w:themeColor="text1"/>
          <w:sz w:val="20"/>
          <w:szCs w:val="20"/>
        </w:rPr>
        <w:t xml:space="preserve">; </w:t>
      </w:r>
    </w:p>
    <w:p w14:paraId="54FD701E" w14:textId="77777777" w:rsidR="00D90E0D" w:rsidRPr="009C4843" w:rsidRDefault="00D90E0D" w:rsidP="00846F6E">
      <w:pPr>
        <w:numPr>
          <w:ilvl w:val="0"/>
          <w:numId w:val="1"/>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lastRenderedPageBreak/>
        <w:t xml:space="preserve">'Stalinism and Modernist Craft in Poland' in Journal of Design History, vol. 11, no. 1, 1998, pp. 71−83 (also published in ‘Stalinism and the Crafts in Poland’ in Tanya Harrod, </w:t>
      </w:r>
      <w:r w:rsidRPr="009C4843">
        <w:rPr>
          <w:rFonts w:ascii="Calibri" w:hAnsi="Calibri" w:cs="Calibri"/>
          <w:i/>
          <w:color w:val="000000" w:themeColor="text1"/>
          <w:sz w:val="20"/>
          <w:szCs w:val="20"/>
        </w:rPr>
        <w:t>Obscure Objects of Desire? Crafts Council</w:t>
      </w:r>
      <w:r w:rsidRPr="009C4843">
        <w:rPr>
          <w:rFonts w:ascii="Calibri" w:hAnsi="Calibri" w:cs="Calibri"/>
          <w:color w:val="000000" w:themeColor="text1"/>
          <w:sz w:val="20"/>
          <w:szCs w:val="20"/>
        </w:rPr>
        <w:t xml:space="preserve"> (collected conference papers), 1997);</w:t>
      </w:r>
    </w:p>
    <w:p w14:paraId="19C31999" w14:textId="77777777" w:rsidR="00D90E0D" w:rsidRPr="009C4843" w:rsidRDefault="00D90E0D" w:rsidP="00846F6E">
      <w:pPr>
        <w:numPr>
          <w:ilvl w:val="0"/>
          <w:numId w:val="1"/>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'People's Warsaw / Popular Warsaw' in </w:t>
      </w:r>
      <w:r w:rsidRPr="009C4843">
        <w:rPr>
          <w:rFonts w:ascii="Calibri" w:hAnsi="Calibri" w:cs="Calibri"/>
          <w:i/>
          <w:color w:val="000000" w:themeColor="text1"/>
          <w:sz w:val="20"/>
          <w:szCs w:val="20"/>
        </w:rPr>
        <w:t>Journal of Design History,</w:t>
      </w:r>
      <w:r w:rsidRPr="009C4843">
        <w:rPr>
          <w:rFonts w:ascii="Calibri" w:hAnsi="Calibri" w:cs="Calibri"/>
          <w:color w:val="000000" w:themeColor="text1"/>
          <w:sz w:val="20"/>
          <w:szCs w:val="20"/>
        </w:rPr>
        <w:t xml:space="preserve"> vol. 10, no. 2, 1997, pp. 203−224;</w:t>
      </w:r>
    </w:p>
    <w:p w14:paraId="2F5003AB" w14:textId="3755AAC1" w:rsidR="00D90E0D" w:rsidRPr="009C4843" w:rsidRDefault="00846F6E" w:rsidP="00846F6E">
      <w:pPr>
        <w:numPr>
          <w:ilvl w:val="0"/>
          <w:numId w:val="1"/>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 </w:t>
      </w:r>
      <w:r w:rsidR="00D90E0D" w:rsidRPr="009C4843">
        <w:rPr>
          <w:rFonts w:ascii="Calibri" w:hAnsi="Calibri" w:cs="Calibri"/>
          <w:color w:val="000000" w:themeColor="text1"/>
          <w:sz w:val="20"/>
          <w:szCs w:val="20"/>
        </w:rPr>
        <w:t xml:space="preserve">‘The Uses of Peasant Culture in Austria−Hungary in the late 19thC and early 20thC' in </w:t>
      </w:r>
      <w:r w:rsidR="00D90E0D" w:rsidRPr="009C4843">
        <w:rPr>
          <w:rFonts w:ascii="Calibri" w:hAnsi="Calibri" w:cs="Calibri"/>
          <w:i/>
          <w:color w:val="000000" w:themeColor="text1"/>
          <w:sz w:val="20"/>
          <w:szCs w:val="20"/>
        </w:rPr>
        <w:t xml:space="preserve">Studies in the Decorative Arts, </w:t>
      </w:r>
      <w:r w:rsidR="00D90E0D" w:rsidRPr="009C4843">
        <w:rPr>
          <w:rFonts w:ascii="Calibri" w:hAnsi="Calibri" w:cs="Calibri"/>
          <w:color w:val="000000" w:themeColor="text1"/>
          <w:sz w:val="20"/>
          <w:szCs w:val="20"/>
        </w:rPr>
        <w:t xml:space="preserve">vol. 2, no. 2, Spring 1995, pp. 2−27; (This essay has been translated in to German and appears as ‘Zur Aneignung bäuerlicher Formen in Österreich−Ungarn im späten 19. und frühen 20. Jahrhunderts’ in Anita Aigner, ed., </w:t>
      </w:r>
      <w:r w:rsidR="00D90E0D" w:rsidRPr="009C4843">
        <w:rPr>
          <w:rFonts w:ascii="Calibri" w:hAnsi="Calibri" w:cs="Calibri"/>
          <w:i/>
          <w:color w:val="000000" w:themeColor="text1"/>
          <w:sz w:val="20"/>
          <w:szCs w:val="20"/>
        </w:rPr>
        <w:t xml:space="preserve">Vernakulare Moderne, Grenzüberschreitingen in der Arcitektur um 1900, </w:t>
      </w:r>
      <w:r w:rsidR="00D90E0D" w:rsidRPr="009C4843">
        <w:rPr>
          <w:rFonts w:ascii="Calibri" w:hAnsi="Calibri" w:cs="Calibri"/>
          <w:color w:val="000000" w:themeColor="text1"/>
          <w:sz w:val="20"/>
          <w:szCs w:val="20"/>
        </w:rPr>
        <w:t>transcript Verlag, Bielefeld, 2010, pp. 57−84);</w:t>
      </w:r>
    </w:p>
    <w:p w14:paraId="2BA98D11" w14:textId="77777777" w:rsidR="00D90E0D" w:rsidRPr="009C4843" w:rsidRDefault="00D90E0D" w:rsidP="00846F6E">
      <w:pPr>
        <w:numPr>
          <w:ilvl w:val="0"/>
          <w:numId w:val="1"/>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‘Building the World Anew: Design in the People's Republic of Poland’ in </w:t>
      </w:r>
      <w:r w:rsidRPr="009C4843">
        <w:rPr>
          <w:rFonts w:ascii="Calibri" w:hAnsi="Calibri" w:cs="Calibri"/>
          <w:i/>
          <w:color w:val="000000" w:themeColor="text1"/>
          <w:sz w:val="20"/>
          <w:szCs w:val="20"/>
        </w:rPr>
        <w:t>Journal of Design History,</w:t>
      </w:r>
      <w:r w:rsidRPr="009C4843">
        <w:rPr>
          <w:rFonts w:ascii="Calibri" w:hAnsi="Calibri" w:cs="Calibri"/>
          <w:color w:val="000000" w:themeColor="text1"/>
          <w:sz w:val="20"/>
          <w:szCs w:val="20"/>
        </w:rPr>
        <w:t xml:space="preserve"> vol. 7, no. 3, 1994, pp. 187−204;</w:t>
      </w:r>
    </w:p>
    <w:p w14:paraId="5D3979B5" w14:textId="77777777" w:rsidR="00D90E0D" w:rsidRPr="009C4843" w:rsidRDefault="00D90E0D" w:rsidP="00846F6E">
      <w:pPr>
        <w:ind w:left="567" w:hanging="567"/>
        <w:contextualSpacing/>
        <w:rPr>
          <w:rFonts w:ascii="Calibri" w:hAnsi="Calibri" w:cs="Calibri"/>
          <w:color w:val="000000" w:themeColor="text1"/>
          <w:sz w:val="20"/>
          <w:szCs w:val="20"/>
        </w:rPr>
      </w:pPr>
    </w:p>
    <w:p w14:paraId="183A399E" w14:textId="13B4ABF3" w:rsidR="00D90E0D" w:rsidRPr="009C4843" w:rsidRDefault="00D90E0D" w:rsidP="00846F6E">
      <w:p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I have a </w:t>
      </w:r>
      <w:r w:rsidR="009274DB" w:rsidRPr="009C4843">
        <w:rPr>
          <w:rFonts w:ascii="Calibri" w:hAnsi="Calibri" w:cs="Calibri"/>
          <w:color w:val="000000" w:themeColor="text1"/>
          <w:sz w:val="20"/>
          <w:szCs w:val="20"/>
        </w:rPr>
        <w:t>good</w:t>
      </w:r>
      <w:r w:rsidRPr="009C4843">
        <w:rPr>
          <w:rFonts w:ascii="Calibri" w:hAnsi="Calibri" w:cs="Calibri"/>
          <w:color w:val="000000" w:themeColor="text1"/>
          <w:sz w:val="20"/>
          <w:szCs w:val="20"/>
        </w:rPr>
        <w:t xml:space="preserve"> track record as a journalist</w:t>
      </w:r>
      <w:r w:rsidR="007B418E" w:rsidRPr="009C4843">
        <w:rPr>
          <w:rFonts w:ascii="Calibri" w:hAnsi="Calibri" w:cs="Calibri"/>
          <w:color w:val="000000" w:themeColor="text1"/>
          <w:sz w:val="20"/>
          <w:szCs w:val="20"/>
        </w:rPr>
        <w:t>.</w:t>
      </w:r>
      <w:r w:rsidRPr="009C4843">
        <w:rPr>
          <w:rFonts w:ascii="Calibri" w:hAnsi="Calibri" w:cs="Calibri"/>
          <w:color w:val="000000" w:themeColor="text1"/>
          <w:sz w:val="20"/>
          <w:szCs w:val="20"/>
        </w:rPr>
        <w:t xml:space="preserve"> </w:t>
      </w:r>
      <w:r w:rsidR="007B418E" w:rsidRPr="009C4843">
        <w:rPr>
          <w:rFonts w:ascii="Calibri" w:hAnsi="Calibri" w:cs="Calibri"/>
          <w:color w:val="000000" w:themeColor="text1"/>
          <w:sz w:val="20"/>
          <w:szCs w:val="20"/>
        </w:rPr>
        <w:t>My a</w:t>
      </w:r>
      <w:r w:rsidR="00846F6E" w:rsidRPr="009C4843">
        <w:rPr>
          <w:rFonts w:ascii="Calibri" w:hAnsi="Calibri" w:cs="Calibri"/>
          <w:color w:val="000000" w:themeColor="text1"/>
          <w:sz w:val="20"/>
          <w:szCs w:val="20"/>
        </w:rPr>
        <w:t>rticles</w:t>
      </w:r>
      <w:r w:rsidR="007B418E" w:rsidRPr="009C4843">
        <w:rPr>
          <w:rFonts w:ascii="Calibri" w:hAnsi="Calibri" w:cs="Calibri"/>
          <w:color w:val="000000" w:themeColor="text1"/>
          <w:sz w:val="20"/>
          <w:szCs w:val="20"/>
        </w:rPr>
        <w:t xml:space="preserve"> have appeared</w:t>
      </w:r>
      <w:r w:rsidR="00846F6E" w:rsidRPr="009C4843">
        <w:rPr>
          <w:rFonts w:ascii="Calibri" w:hAnsi="Calibri" w:cs="Calibri"/>
          <w:color w:val="000000" w:themeColor="text1"/>
          <w:sz w:val="20"/>
          <w:szCs w:val="20"/>
        </w:rPr>
        <w:t xml:space="preserve"> in </w:t>
      </w:r>
      <w:r w:rsidR="00846F6E" w:rsidRPr="009C4843">
        <w:rPr>
          <w:rFonts w:ascii="Calibri" w:hAnsi="Calibri" w:cs="Calibri"/>
          <w:i/>
          <w:color w:val="000000" w:themeColor="text1"/>
          <w:sz w:val="20"/>
          <w:szCs w:val="20"/>
        </w:rPr>
        <w:t>Eye</w:t>
      </w:r>
      <w:r w:rsidR="00846F6E" w:rsidRPr="009C4843">
        <w:rPr>
          <w:rFonts w:ascii="Calibri" w:hAnsi="Calibri" w:cs="Calibri"/>
          <w:color w:val="000000" w:themeColor="text1"/>
          <w:sz w:val="20"/>
          <w:szCs w:val="20"/>
        </w:rPr>
        <w:t xml:space="preserve">, </w:t>
      </w:r>
      <w:r w:rsidR="00846F6E" w:rsidRPr="009C4843">
        <w:rPr>
          <w:rFonts w:ascii="Calibri" w:hAnsi="Calibri" w:cs="Calibri"/>
          <w:i/>
          <w:color w:val="000000" w:themeColor="text1"/>
          <w:sz w:val="20"/>
          <w:szCs w:val="20"/>
        </w:rPr>
        <w:t>Icon, Murator,</w:t>
      </w:r>
      <w:r w:rsidR="00846F6E" w:rsidRPr="009C4843">
        <w:rPr>
          <w:rFonts w:ascii="Calibri" w:hAnsi="Calibri" w:cs="Calibri"/>
          <w:color w:val="000000" w:themeColor="text1"/>
          <w:sz w:val="20"/>
          <w:szCs w:val="20"/>
        </w:rPr>
        <w:t xml:space="preserve"> </w:t>
      </w:r>
      <w:r w:rsidR="00846F6E" w:rsidRPr="009C4843">
        <w:rPr>
          <w:rFonts w:ascii="Calibri" w:hAnsi="Calibri" w:cs="Calibri"/>
          <w:i/>
          <w:color w:val="000000" w:themeColor="text1"/>
          <w:sz w:val="20"/>
          <w:szCs w:val="20"/>
        </w:rPr>
        <w:t xml:space="preserve">Autoportret, 2+3D, The Wire,  </w:t>
      </w:r>
      <w:r w:rsidR="00846F6E" w:rsidRPr="009C4843">
        <w:rPr>
          <w:rFonts w:ascii="Calibri" w:eastAsia="Cambria" w:hAnsi="Calibri" w:cs="Calibri"/>
          <w:i/>
          <w:color w:val="000000" w:themeColor="text1"/>
          <w:sz w:val="20"/>
          <w:szCs w:val="20"/>
        </w:rPr>
        <w:t>Disegno</w:t>
      </w:r>
      <w:r w:rsidR="00846F6E" w:rsidRPr="009C4843">
        <w:rPr>
          <w:rFonts w:ascii="Calibri" w:hAnsi="Calibri" w:cs="Calibri"/>
          <w:i/>
          <w:color w:val="000000" w:themeColor="text1"/>
          <w:sz w:val="20"/>
          <w:szCs w:val="20"/>
        </w:rPr>
        <w:t xml:space="preserve">, </w:t>
      </w:r>
      <w:r w:rsidRPr="009C4843">
        <w:rPr>
          <w:rFonts w:ascii="Calibri" w:hAnsi="Calibri" w:cs="Calibri"/>
          <w:i/>
          <w:color w:val="000000" w:themeColor="text1"/>
          <w:sz w:val="20"/>
          <w:szCs w:val="20"/>
        </w:rPr>
        <w:t xml:space="preserve">Frieze, The Economist, Design, World Architecture, Creative Review, History Today </w:t>
      </w:r>
      <w:r w:rsidRPr="009C4843">
        <w:rPr>
          <w:rFonts w:ascii="Calibri" w:hAnsi="Calibri" w:cs="Calibri"/>
          <w:color w:val="000000" w:themeColor="text1"/>
          <w:sz w:val="20"/>
          <w:szCs w:val="20"/>
        </w:rPr>
        <w:t xml:space="preserve">and </w:t>
      </w:r>
      <w:r w:rsidRPr="009C4843">
        <w:rPr>
          <w:rFonts w:ascii="Calibri" w:hAnsi="Calibri" w:cs="Calibri"/>
          <w:i/>
          <w:color w:val="000000" w:themeColor="text1"/>
          <w:sz w:val="20"/>
          <w:szCs w:val="20"/>
        </w:rPr>
        <w:t xml:space="preserve">Blueprint. </w:t>
      </w:r>
      <w:r w:rsidRPr="009C4843">
        <w:rPr>
          <w:rFonts w:ascii="Calibri" w:hAnsi="Calibri" w:cs="Calibri"/>
          <w:color w:val="000000" w:themeColor="text1"/>
          <w:sz w:val="20"/>
          <w:szCs w:val="20"/>
        </w:rPr>
        <w:t>I have also published exhibition and book reviews in</w:t>
      </w:r>
      <w:r w:rsidRPr="009C4843">
        <w:rPr>
          <w:rFonts w:ascii="Calibri" w:hAnsi="Calibri" w:cs="Calibri"/>
          <w:i/>
          <w:color w:val="000000" w:themeColor="text1"/>
          <w:sz w:val="20"/>
          <w:szCs w:val="20"/>
        </w:rPr>
        <w:t xml:space="preserve"> Journal of Design History, The Art Book, Creative Review, Eye, Print Quarterly, Centropa, World Architecture, New Statesman, Design and Form (Germany), West 86</w:t>
      </w:r>
      <w:r w:rsidRPr="009C4843">
        <w:rPr>
          <w:rFonts w:ascii="Calibri" w:hAnsi="Calibri" w:cs="Calibri"/>
          <w:i/>
          <w:color w:val="000000" w:themeColor="text1"/>
          <w:sz w:val="20"/>
          <w:szCs w:val="20"/>
          <w:vertAlign w:val="superscript"/>
        </w:rPr>
        <w:t>th</w:t>
      </w:r>
      <w:r w:rsidRPr="009C4843">
        <w:rPr>
          <w:rFonts w:ascii="Calibri" w:hAnsi="Calibri" w:cs="Calibri"/>
          <w:i/>
          <w:color w:val="000000" w:themeColor="text1"/>
          <w:sz w:val="20"/>
          <w:szCs w:val="20"/>
        </w:rPr>
        <w:t xml:space="preserve"> Street </w:t>
      </w:r>
      <w:r w:rsidRPr="009C4843">
        <w:rPr>
          <w:rFonts w:ascii="Calibri" w:hAnsi="Calibri" w:cs="Calibri"/>
          <w:color w:val="000000" w:themeColor="text1"/>
          <w:sz w:val="20"/>
          <w:szCs w:val="20"/>
        </w:rPr>
        <w:t>and</w:t>
      </w:r>
      <w:r w:rsidRPr="009C4843">
        <w:rPr>
          <w:rFonts w:ascii="Calibri" w:hAnsi="Calibri" w:cs="Calibri"/>
          <w:i/>
          <w:color w:val="000000" w:themeColor="text1"/>
          <w:sz w:val="20"/>
          <w:szCs w:val="20"/>
        </w:rPr>
        <w:t xml:space="preserve"> Journal of European Studies.</w:t>
      </w:r>
    </w:p>
    <w:p w14:paraId="0CC113B4" w14:textId="77777777" w:rsidR="00D90E0D" w:rsidRPr="009C4843" w:rsidRDefault="00D90E0D" w:rsidP="00846F6E">
      <w:pPr>
        <w:ind w:left="567" w:hanging="567"/>
        <w:contextualSpacing/>
        <w:rPr>
          <w:rFonts w:ascii="Calibri" w:hAnsi="Calibri" w:cs="Calibri"/>
          <w:color w:val="000000" w:themeColor="text1"/>
          <w:sz w:val="20"/>
          <w:szCs w:val="20"/>
        </w:rPr>
      </w:pPr>
    </w:p>
    <w:p w14:paraId="661DA7CC" w14:textId="77777777" w:rsidR="00D90E0D" w:rsidRPr="009C4843" w:rsidRDefault="00D90E0D" w:rsidP="00846F6E">
      <w:pPr>
        <w:pStyle w:val="Heading1"/>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Catalogues / catalogue essays</w:t>
      </w:r>
    </w:p>
    <w:p w14:paraId="0D4F6754" w14:textId="4BA8319A" w:rsidR="00C12C59" w:rsidRPr="009C4843" w:rsidRDefault="00C12C59" w:rsidP="00C12C59">
      <w:pPr>
        <w:pStyle w:val="ListParagraph"/>
        <w:numPr>
          <w:ilvl w:val="0"/>
          <w:numId w:val="52"/>
        </w:numPr>
        <w:shd w:val="clear" w:color="auto" w:fill="FFFFFF"/>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‘Rytka on TV’ in Karol Hordzej, ed., </w:t>
      </w:r>
      <w:r w:rsidRPr="009C4843">
        <w:rPr>
          <w:rFonts w:ascii="Calibri" w:hAnsi="Calibri" w:cs="Calibri"/>
          <w:i/>
          <w:iCs/>
          <w:color w:val="000000" w:themeColor="text1"/>
          <w:sz w:val="20"/>
          <w:szCs w:val="20"/>
        </w:rPr>
        <w:t xml:space="preserve">Zygmunt Rytka. Kamienie, mrówki i telewizja. </w:t>
      </w:r>
      <w:r w:rsidRPr="009C4843">
        <w:rPr>
          <w:rFonts w:ascii="Calibri" w:hAnsi="Calibri" w:cs="Calibri"/>
          <w:i/>
          <w:color w:val="000000" w:themeColor="text1"/>
          <w:sz w:val="20"/>
          <w:szCs w:val="20"/>
        </w:rPr>
        <w:t xml:space="preserve">Prace fotograficzne 1971-2010 / </w:t>
      </w:r>
      <w:r w:rsidRPr="009C4843">
        <w:rPr>
          <w:rFonts w:ascii="Calibri" w:hAnsi="Calibri" w:cs="Calibri"/>
          <w:i/>
          <w:iCs/>
          <w:color w:val="000000" w:themeColor="text1"/>
          <w:sz w:val="20"/>
          <w:szCs w:val="20"/>
        </w:rPr>
        <w:t xml:space="preserve">Zygmunt Rytka. Stones, Ants and Television </w:t>
      </w:r>
      <w:r w:rsidRPr="009C4843">
        <w:rPr>
          <w:rFonts w:ascii="Calibri" w:hAnsi="Calibri" w:cs="Calibri"/>
          <w:i/>
          <w:color w:val="000000" w:themeColor="text1"/>
          <w:sz w:val="20"/>
          <w:szCs w:val="20"/>
        </w:rPr>
        <w:t>Photographic works  1971-2010</w:t>
      </w:r>
      <w:r w:rsidRPr="009C4843">
        <w:rPr>
          <w:rFonts w:ascii="Calibri" w:hAnsi="Calibri" w:cs="Calibri"/>
          <w:color w:val="000000" w:themeColor="text1"/>
          <w:sz w:val="20"/>
          <w:szCs w:val="20"/>
        </w:rPr>
        <w:t xml:space="preserve"> (Studio Gallery, Warsaw) forthcoming;</w:t>
      </w:r>
    </w:p>
    <w:p w14:paraId="79D38943" w14:textId="77777777" w:rsidR="006123BB" w:rsidRPr="009C4843" w:rsidRDefault="006123BB" w:rsidP="006123BB">
      <w:pPr>
        <w:pStyle w:val="ListParagraph"/>
        <w:numPr>
          <w:ilvl w:val="0"/>
          <w:numId w:val="52"/>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‘Wanda Cze</w:t>
      </w:r>
      <w:r w:rsidRPr="009C4843">
        <w:rPr>
          <w:rFonts w:ascii="Calibri" w:hAnsi="Calibri" w:cs="Calibri"/>
          <w:bCs/>
          <w:color w:val="000000" w:themeColor="text1"/>
          <w:sz w:val="20"/>
          <w:szCs w:val="20"/>
          <w:shd w:val="clear" w:color="auto" w:fill="FFFFFF"/>
        </w:rPr>
        <w:t>ł</w:t>
      </w:r>
      <w:r w:rsidRPr="009C4843">
        <w:rPr>
          <w:rFonts w:ascii="Calibri" w:hAnsi="Calibri" w:cs="Calibri"/>
          <w:color w:val="000000" w:themeColor="text1"/>
          <w:sz w:val="20"/>
          <w:szCs w:val="20"/>
        </w:rPr>
        <w:t xml:space="preserve">kowska’s Black Frieze’ in </w:t>
      </w:r>
      <w:r w:rsidRPr="009C4843">
        <w:rPr>
          <w:rFonts w:ascii="Calibri" w:hAnsi="Calibri" w:cs="Calibri"/>
          <w:i/>
          <w:iCs/>
          <w:color w:val="000000" w:themeColor="text1"/>
          <w:sz w:val="20"/>
          <w:szCs w:val="20"/>
          <w:shd w:val="clear" w:color="auto" w:fill="FFFFFF"/>
        </w:rPr>
        <w:t xml:space="preserve">Wanda </w:t>
      </w:r>
      <w:r w:rsidRPr="009C4843">
        <w:rPr>
          <w:rFonts w:ascii="Calibri" w:hAnsi="Calibri" w:cs="Calibri"/>
          <w:iCs/>
          <w:color w:val="000000" w:themeColor="text1"/>
          <w:sz w:val="20"/>
          <w:szCs w:val="20"/>
          <w:shd w:val="clear" w:color="auto" w:fill="FFFFFF"/>
        </w:rPr>
        <w:t>Cze</w:t>
      </w:r>
      <w:r w:rsidRPr="009C4843">
        <w:rPr>
          <w:rFonts w:ascii="Calibri" w:hAnsi="Calibri" w:cs="Calibri"/>
          <w:bCs/>
          <w:color w:val="000000" w:themeColor="text1"/>
          <w:sz w:val="20"/>
          <w:szCs w:val="20"/>
          <w:shd w:val="clear" w:color="auto" w:fill="FFFFFF"/>
        </w:rPr>
        <w:t>ł</w:t>
      </w:r>
      <w:r w:rsidRPr="009C4843">
        <w:rPr>
          <w:rFonts w:ascii="Calibri" w:hAnsi="Calibri" w:cs="Calibri"/>
          <w:iCs/>
          <w:color w:val="000000" w:themeColor="text1"/>
          <w:sz w:val="20"/>
          <w:szCs w:val="20"/>
          <w:shd w:val="clear" w:color="auto" w:fill="FFFFFF"/>
        </w:rPr>
        <w:t>kowska</w:t>
      </w:r>
      <w:r w:rsidRPr="009C4843">
        <w:rPr>
          <w:rFonts w:ascii="Calibri" w:hAnsi="Calibri" w:cs="Calibri"/>
          <w:i/>
          <w:iCs/>
          <w:color w:val="000000" w:themeColor="text1"/>
          <w:sz w:val="20"/>
          <w:szCs w:val="20"/>
          <w:shd w:val="clear" w:color="auto" w:fill="FFFFFF"/>
        </w:rPr>
        <w:t>, an Absolute Artist,</w:t>
      </w:r>
      <w:r w:rsidRPr="009C4843">
        <w:rPr>
          <w:rFonts w:ascii="Calibri" w:hAnsi="Calibri" w:cs="Calibri"/>
          <w:color w:val="000000" w:themeColor="text1"/>
          <w:sz w:val="20"/>
          <w:szCs w:val="20"/>
          <w:shd w:val="clear" w:color="auto" w:fill="FFFFFF"/>
        </w:rPr>
        <w:t xml:space="preserve"> exhibition catalogue, Muzeum Susch, Switzerland, July 2023;</w:t>
      </w:r>
    </w:p>
    <w:p w14:paraId="1ABB1AEC" w14:textId="20C6387F" w:rsidR="00D90E0D" w:rsidRPr="009C4843" w:rsidRDefault="00C12C59" w:rsidP="00C12C59">
      <w:pPr>
        <w:pStyle w:val="ListParagraph"/>
        <w:numPr>
          <w:ilvl w:val="0"/>
          <w:numId w:val="1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w:t>
      </w:r>
      <w:r w:rsidR="00D90E0D" w:rsidRPr="009C4843">
        <w:rPr>
          <w:rFonts w:ascii="Calibri" w:hAnsi="Calibri" w:cs="Calibri"/>
          <w:color w:val="000000" w:themeColor="text1"/>
          <w:sz w:val="20"/>
          <w:szCs w:val="20"/>
        </w:rPr>
        <w:t>‘</w:t>
      </w:r>
      <w:r w:rsidR="00D90E0D" w:rsidRPr="009C4843">
        <w:rPr>
          <w:rStyle w:val="il"/>
          <w:rFonts w:ascii="Calibri" w:eastAsia="Times" w:hAnsi="Calibri" w:cs="Calibri"/>
          <w:color w:val="000000" w:themeColor="text1"/>
          <w:sz w:val="20"/>
          <w:szCs w:val="20"/>
          <w:shd w:val="clear" w:color="auto" w:fill="FFFFFF"/>
        </w:rPr>
        <w:t>Jurkiewicz</w:t>
      </w:r>
      <w:r w:rsidR="00D90E0D" w:rsidRPr="009C4843">
        <w:rPr>
          <w:rFonts w:ascii="Calibri" w:hAnsi="Calibri" w:cs="Calibri"/>
          <w:color w:val="000000" w:themeColor="text1"/>
          <w:sz w:val="20"/>
          <w:szCs w:val="20"/>
          <w:shd w:val="clear" w:color="auto" w:fill="FFFFFF"/>
        </w:rPr>
        <w:t xml:space="preserve">: Astronom-Architekt’ in </w:t>
      </w:r>
      <w:r w:rsidR="00D90E0D" w:rsidRPr="009C4843">
        <w:rPr>
          <w:rFonts w:ascii="Calibri" w:hAnsi="Calibri" w:cs="Calibri"/>
          <w:i/>
          <w:color w:val="000000" w:themeColor="text1"/>
          <w:sz w:val="20"/>
          <w:szCs w:val="20"/>
          <w:shd w:val="clear" w:color="auto" w:fill="FFFFFF"/>
        </w:rPr>
        <w:t xml:space="preserve">Zdzisław Jurkiewicz zdarzenia, </w:t>
      </w:r>
      <w:r w:rsidR="00D90E0D" w:rsidRPr="009C4843">
        <w:rPr>
          <w:rFonts w:ascii="Calibri" w:hAnsi="Calibri" w:cs="Calibri"/>
          <w:color w:val="000000" w:themeColor="text1"/>
          <w:sz w:val="20"/>
          <w:szCs w:val="20"/>
          <w:shd w:val="clear" w:color="auto" w:fill="FFFFFF"/>
        </w:rPr>
        <w:t>exhibition catalogue on the life and work of Zdzisław Jurkiewicz, Muzeum Narodowe, Wrocław curated by Marika Kuźmicz – 2021, pp. 31-64;</w:t>
      </w:r>
    </w:p>
    <w:p w14:paraId="17049319" w14:textId="77777777" w:rsidR="00D90E0D" w:rsidRPr="009C4843" w:rsidRDefault="00D90E0D" w:rsidP="00846F6E">
      <w:pPr>
        <w:pStyle w:val="ListParagraph"/>
        <w:numPr>
          <w:ilvl w:val="0"/>
          <w:numId w:val="1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‘Guernica: Warsaw, London, Munich, New York’ – an essay in Polish for Muzeum Sztuki Nowoczesnej on the display and reproduction of Picasso’s painting in the Cold War, Warsaw, 2019;</w:t>
      </w:r>
    </w:p>
    <w:p w14:paraId="258BE4E0" w14:textId="77777777" w:rsidR="00D90E0D" w:rsidRPr="009C4843" w:rsidRDefault="00D90E0D" w:rsidP="00846F6E">
      <w:pPr>
        <w:pStyle w:val="ListParagraph"/>
        <w:numPr>
          <w:ilvl w:val="0"/>
          <w:numId w:val="1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‘Punky Samizdat’ – an essay for the Ljubljana Biennial of Graphic Arts, curated by Slavs and Tartars in summer 2019;</w:t>
      </w:r>
    </w:p>
    <w:p w14:paraId="02D82119" w14:textId="77777777" w:rsidR="00D90E0D" w:rsidRPr="009C4843" w:rsidRDefault="00D90E0D" w:rsidP="00846F6E">
      <w:pPr>
        <w:pStyle w:val="ListParagraph"/>
        <w:numPr>
          <w:ilvl w:val="0"/>
          <w:numId w:val="1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lang w:val="en-US"/>
        </w:rPr>
        <w:t>‘Flickering Self-Portraits: Runge, Maurer and Kulik’</w:t>
      </w:r>
      <w:r w:rsidRPr="009C4843">
        <w:rPr>
          <w:rFonts w:ascii="Calibri" w:hAnsi="Calibri" w:cs="Calibri"/>
          <w:color w:val="000000" w:themeColor="text1"/>
          <w:sz w:val="20"/>
          <w:szCs w:val="20"/>
        </w:rPr>
        <w:t xml:space="preserve">– an essay for </w:t>
      </w:r>
      <w:r w:rsidRPr="009C4843">
        <w:rPr>
          <w:rFonts w:ascii="Calibri" w:hAnsi="Calibri" w:cs="Calibri"/>
          <w:i/>
          <w:color w:val="000000" w:themeColor="text1"/>
          <w:sz w:val="20"/>
          <w:szCs w:val="20"/>
        </w:rPr>
        <w:t>Abstraction as An Open Experiment</w:t>
      </w:r>
      <w:r w:rsidRPr="009C4843">
        <w:rPr>
          <w:rFonts w:ascii="Calibri" w:hAnsi="Calibri" w:cs="Calibri"/>
          <w:color w:val="000000" w:themeColor="text1"/>
          <w:sz w:val="20"/>
          <w:szCs w:val="20"/>
        </w:rPr>
        <w:t xml:space="preserve"> exhibition at the Tallinn City Art Gallery curated by Mari Laanemets, 2019, pp. 181-91;</w:t>
      </w:r>
    </w:p>
    <w:p w14:paraId="387A66A4" w14:textId="77777777" w:rsidR="00D90E0D" w:rsidRPr="009C4843" w:rsidRDefault="00D90E0D" w:rsidP="00846F6E">
      <w:pPr>
        <w:pStyle w:val="ListParagraph"/>
        <w:numPr>
          <w:ilvl w:val="0"/>
          <w:numId w:val="1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lang w:val="en-GB"/>
        </w:rPr>
        <w:t xml:space="preserve"> ‘The Hand Listens’ – an </w:t>
      </w:r>
      <w:r w:rsidRPr="009C4843">
        <w:rPr>
          <w:rFonts w:ascii="Calibri" w:hAnsi="Calibri" w:cs="Calibri"/>
          <w:color w:val="000000" w:themeColor="text1"/>
          <w:sz w:val="20"/>
          <w:szCs w:val="20"/>
          <w:shd w:val="clear" w:color="auto" w:fill="FFFFFF"/>
        </w:rPr>
        <w:t>essay for the publication accompanying </w:t>
      </w:r>
      <w:r w:rsidRPr="009C4843">
        <w:rPr>
          <w:rFonts w:ascii="Calibri" w:hAnsi="Calibri" w:cs="Calibri"/>
          <w:color w:val="000000" w:themeColor="text1"/>
          <w:sz w:val="20"/>
          <w:szCs w:val="20"/>
          <w:bdr w:val="none" w:sz="0" w:space="0" w:color="auto" w:frame="1"/>
          <w:shd w:val="clear" w:color="auto" w:fill="FFFFFF"/>
        </w:rPr>
        <w:t>Aura Satz’s November</w:t>
      </w:r>
      <w:r w:rsidRPr="009C4843">
        <w:rPr>
          <w:rFonts w:ascii="Calibri" w:hAnsi="Calibri" w:cs="Calibri"/>
          <w:color w:val="000000" w:themeColor="text1"/>
          <w:sz w:val="20"/>
          <w:szCs w:val="20"/>
        </w:rPr>
        <w:t xml:space="preserve"> 2018 exhibition</w:t>
      </w:r>
      <w:r w:rsidRPr="009C4843">
        <w:rPr>
          <w:rFonts w:ascii="Calibri" w:hAnsi="Calibri" w:cs="Calibri"/>
          <w:color w:val="000000" w:themeColor="text1"/>
          <w:sz w:val="20"/>
          <w:szCs w:val="20"/>
          <w:shd w:val="clear" w:color="auto" w:fill="FFFFFF"/>
        </w:rPr>
        <w:t> in the Fridman Gallery in NYC.</w:t>
      </w:r>
    </w:p>
    <w:p w14:paraId="4AC08203" w14:textId="77777777" w:rsidR="00D90E0D" w:rsidRPr="009C4843" w:rsidRDefault="00D90E0D" w:rsidP="00846F6E">
      <w:pPr>
        <w:pStyle w:val="ListParagraph"/>
        <w:widowControl w:val="0"/>
        <w:numPr>
          <w:ilvl w:val="0"/>
          <w:numId w:val="18"/>
        </w:numPr>
        <w:autoSpaceDE w:val="0"/>
        <w:autoSpaceDN w:val="0"/>
        <w:adjustRightInd w:val="0"/>
        <w:spacing w:after="24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‘”Consumer Art” and Other Commodity Aesthetics in Eastern Europe under Communist Rule’ in Agata Jakubowska, </w:t>
      </w:r>
      <w:r w:rsidRPr="009C4843">
        <w:rPr>
          <w:rFonts w:ascii="Calibri" w:hAnsi="Calibri" w:cs="Calibri"/>
          <w:i/>
          <w:color w:val="000000" w:themeColor="text1"/>
          <w:sz w:val="20"/>
          <w:szCs w:val="20"/>
        </w:rPr>
        <w:t>Natalia LL</w:t>
      </w:r>
      <w:r w:rsidRPr="009C4843">
        <w:rPr>
          <w:rFonts w:ascii="Calibri" w:hAnsi="Calibri" w:cs="Calibri"/>
          <w:color w:val="000000" w:themeColor="text1"/>
          <w:sz w:val="20"/>
          <w:szCs w:val="20"/>
        </w:rPr>
        <w:t xml:space="preserve"> (Centrum Sztuki, Warsaw, 2017);</w:t>
      </w:r>
    </w:p>
    <w:p w14:paraId="5648952A" w14:textId="77777777" w:rsidR="00D90E0D" w:rsidRPr="009C4843" w:rsidRDefault="00D90E0D" w:rsidP="00846F6E">
      <w:pPr>
        <w:pStyle w:val="ListParagraph"/>
        <w:numPr>
          <w:ilvl w:val="0"/>
          <w:numId w:val="1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'Modernism Redux’ essay on postmodernism in Eastern Europe for the catalogue accompanying an exhibition on the work of Olgoj Chorchoj for Morávska Galeria, (Brno, 2016) pp. 4-11 and pp. 61-72;</w:t>
      </w:r>
    </w:p>
    <w:p w14:paraId="398F5190" w14:textId="77777777" w:rsidR="00D90E0D" w:rsidRPr="009C4843" w:rsidRDefault="00D90E0D" w:rsidP="00846F6E">
      <w:pPr>
        <w:pStyle w:val="ListParagraph"/>
        <w:widowControl w:val="0"/>
        <w:numPr>
          <w:ilvl w:val="0"/>
          <w:numId w:val="18"/>
        </w:numPr>
        <w:autoSpaceDE w:val="0"/>
        <w:autoSpaceDN w:val="0"/>
        <w:adjustRightInd w:val="0"/>
        <w:spacing w:after="10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‘”The Future is Between your Legs”: Sex, Art and Censorship in the Socialist Federal Republic of Yugoslavia’ in Lina Džuverović, ed., </w:t>
      </w:r>
      <w:r w:rsidRPr="009C4843">
        <w:rPr>
          <w:rFonts w:ascii="Calibri" w:hAnsi="Calibri" w:cs="Calibri"/>
          <w:i/>
          <w:color w:val="000000" w:themeColor="text1"/>
          <w:sz w:val="20"/>
          <w:szCs w:val="20"/>
        </w:rPr>
        <w:t>Monuments Should Not Be Trusted</w:t>
      </w:r>
      <w:r w:rsidRPr="009C4843">
        <w:rPr>
          <w:rFonts w:ascii="Calibri" w:hAnsi="Calibri" w:cs="Calibri"/>
          <w:color w:val="000000" w:themeColor="text1"/>
          <w:sz w:val="20"/>
          <w:szCs w:val="20"/>
        </w:rPr>
        <w:t xml:space="preserve">, (Nottingham Contemporary, 2016) pp. 30-45; </w:t>
      </w:r>
    </w:p>
    <w:p w14:paraId="4A38CAF7" w14:textId="77777777" w:rsidR="00D90E0D" w:rsidRPr="009C4843" w:rsidRDefault="00D90E0D" w:rsidP="00846F6E">
      <w:pPr>
        <w:pStyle w:val="ListParagraph"/>
        <w:numPr>
          <w:ilvl w:val="0"/>
          <w:numId w:val="1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‘Études for the Camera: Dora Maurer’s photographic and film works' in</w:t>
      </w:r>
      <w:r w:rsidRPr="009C4843">
        <w:rPr>
          <w:rFonts w:ascii="Calibri" w:hAnsi="Calibri" w:cs="Calibri"/>
          <w:i/>
          <w:color w:val="000000" w:themeColor="text1"/>
          <w:sz w:val="20"/>
          <w:szCs w:val="20"/>
        </w:rPr>
        <w:t xml:space="preserve"> 6 our of 5. Dora Maurer, </w:t>
      </w:r>
      <w:r w:rsidRPr="009C4843">
        <w:rPr>
          <w:rFonts w:ascii="Calibri" w:hAnsi="Calibri" w:cs="Calibri"/>
          <w:color w:val="000000" w:themeColor="text1"/>
          <w:sz w:val="20"/>
          <w:szCs w:val="20"/>
        </w:rPr>
        <w:t>exhibition catalogue White Cube Gallery, London, June 2016, np;</w:t>
      </w:r>
    </w:p>
    <w:p w14:paraId="7FCF54C5" w14:textId="77777777" w:rsidR="00D90E0D" w:rsidRPr="009C4843" w:rsidRDefault="00D90E0D" w:rsidP="00846F6E">
      <w:pPr>
        <w:pStyle w:val="ListParagraph"/>
        <w:numPr>
          <w:ilvl w:val="0"/>
          <w:numId w:val="1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‘Echo Translation’ (an essay on voice over translation) for </w:t>
      </w:r>
      <w:r w:rsidRPr="009C4843">
        <w:rPr>
          <w:rFonts w:ascii="Calibri" w:hAnsi="Calibri" w:cs="Calibri"/>
          <w:i/>
          <w:color w:val="000000" w:themeColor="text1"/>
          <w:sz w:val="20"/>
          <w:szCs w:val="20"/>
        </w:rPr>
        <w:t>Mirrors for Princes</w:t>
      </w:r>
      <w:r w:rsidRPr="009C4843">
        <w:rPr>
          <w:rFonts w:ascii="Calibri" w:hAnsi="Calibri" w:cs="Calibri"/>
          <w:color w:val="000000" w:themeColor="text1"/>
          <w:sz w:val="20"/>
          <w:szCs w:val="20"/>
        </w:rPr>
        <w:t xml:space="preserve">, </w:t>
      </w:r>
      <w:r w:rsidRPr="009C4843">
        <w:rPr>
          <w:rFonts w:ascii="Calibri" w:eastAsiaTheme="minorHAnsi" w:hAnsi="Calibri" w:cs="Calibri"/>
          <w:color w:val="000000" w:themeColor="text1"/>
          <w:sz w:val="20"/>
          <w:szCs w:val="20"/>
        </w:rPr>
        <w:t>a reader edited by Anthony Downey and published to accompanying a series of exhibitions by Slavs and Tartars at Kunsthalle Zurich in 2014, and NYU Abu Dhabi, Collective Gallery Edinburgh, and Institute of Modern Art, Brisbane all 2015, pp. 155-178;</w:t>
      </w:r>
    </w:p>
    <w:p w14:paraId="4FF4111C" w14:textId="77777777" w:rsidR="00D90E0D" w:rsidRPr="009C4843" w:rsidRDefault="00D90E0D" w:rsidP="00846F6E">
      <w:pPr>
        <w:pStyle w:val="ListParagraph"/>
        <w:numPr>
          <w:ilvl w:val="0"/>
          <w:numId w:val="1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‘Pop Effects in Eastern Europe under Communist Rule’ in </w:t>
      </w:r>
      <w:r w:rsidRPr="009C4843">
        <w:rPr>
          <w:rFonts w:ascii="Calibri" w:hAnsi="Calibri" w:cs="Calibri"/>
          <w:i/>
          <w:color w:val="000000" w:themeColor="text1"/>
          <w:sz w:val="20"/>
          <w:szCs w:val="20"/>
        </w:rPr>
        <w:t>The World Goes Pop</w:t>
      </w:r>
      <w:r w:rsidRPr="009C4843">
        <w:rPr>
          <w:rFonts w:ascii="Calibri" w:hAnsi="Calibri" w:cs="Calibri"/>
          <w:color w:val="000000" w:themeColor="text1"/>
          <w:sz w:val="20"/>
          <w:szCs w:val="20"/>
        </w:rPr>
        <w:t xml:space="preserve"> catalogue edited by Jessica Morgan and Flavia Frigeri, Tate Modern, 2015, pp. 29-42;</w:t>
      </w:r>
    </w:p>
    <w:p w14:paraId="61414FA3" w14:textId="77777777" w:rsidR="00D90E0D" w:rsidRPr="009C4843" w:rsidRDefault="00D90E0D" w:rsidP="00846F6E">
      <w:pPr>
        <w:pStyle w:val="ListParagraph"/>
        <w:numPr>
          <w:ilvl w:val="0"/>
          <w:numId w:val="18"/>
        </w:numPr>
        <w:ind w:left="567" w:hanging="567"/>
        <w:rPr>
          <w:rFonts w:ascii="Calibri" w:hAnsi="Calibri" w:cs="Calibri"/>
          <w:color w:val="000000" w:themeColor="text1"/>
          <w:sz w:val="20"/>
          <w:szCs w:val="20"/>
        </w:rPr>
      </w:pPr>
      <w:r w:rsidRPr="009C4843">
        <w:rPr>
          <w:rFonts w:ascii="Calibri" w:eastAsiaTheme="minorHAnsi" w:hAnsi="Calibri" w:cs="Calibri"/>
          <w:color w:val="000000" w:themeColor="text1"/>
          <w:sz w:val="20"/>
          <w:szCs w:val="20"/>
        </w:rPr>
        <w:lastRenderedPageBreak/>
        <w:t xml:space="preserve">‘Art and Environment in Latvia in the 1970s and 1980s’ in </w:t>
      </w:r>
      <w:r w:rsidRPr="009C4843">
        <w:rPr>
          <w:rFonts w:ascii="Calibri" w:eastAsiaTheme="minorHAnsi" w:hAnsi="Calibri" w:cs="Calibri"/>
          <w:i/>
          <w:color w:val="000000" w:themeColor="text1"/>
          <w:sz w:val="20"/>
          <w:szCs w:val="20"/>
        </w:rPr>
        <w:t>Visionary Structures. From Ioganson to Johansons</w:t>
      </w:r>
      <w:r w:rsidRPr="009C4843">
        <w:rPr>
          <w:rFonts w:ascii="Calibri" w:eastAsiaTheme="minorHAnsi" w:hAnsi="Calibri" w:cs="Calibri"/>
          <w:color w:val="000000" w:themeColor="text1"/>
          <w:sz w:val="20"/>
          <w:szCs w:val="20"/>
        </w:rPr>
        <w:t>, BOZAR, Brussels, spring 2015, pp. 62-67;</w:t>
      </w:r>
    </w:p>
    <w:p w14:paraId="219912B5" w14:textId="77777777" w:rsidR="00D90E0D" w:rsidRPr="009C4843" w:rsidRDefault="00D90E0D" w:rsidP="00846F6E">
      <w:pPr>
        <w:pStyle w:val="ListParagraph"/>
        <w:numPr>
          <w:ilvl w:val="0"/>
          <w:numId w:val="26"/>
        </w:numPr>
        <w:ind w:left="567" w:hanging="567"/>
        <w:rPr>
          <w:rFonts w:ascii="Calibri" w:eastAsia="Cambria" w:hAnsi="Calibri" w:cs="Calibri"/>
          <w:color w:val="000000" w:themeColor="text1"/>
          <w:sz w:val="20"/>
          <w:szCs w:val="20"/>
        </w:rPr>
      </w:pPr>
      <w:r w:rsidRPr="009C4843">
        <w:rPr>
          <w:rFonts w:ascii="Calibri" w:eastAsia="Cambria" w:hAnsi="Calibri" w:cs="Calibri"/>
          <w:color w:val="000000" w:themeColor="text1"/>
          <w:sz w:val="20"/>
          <w:szCs w:val="20"/>
        </w:rPr>
        <w:t xml:space="preserve">‘Pilsudski’s Architect’ in </w:t>
      </w:r>
      <w:r w:rsidRPr="009C4843">
        <w:rPr>
          <w:rFonts w:ascii="Calibri" w:eastAsia="Cambria" w:hAnsi="Calibri" w:cs="Calibri"/>
          <w:bCs/>
          <w:i/>
          <w:iCs/>
          <w:color w:val="000000" w:themeColor="text1"/>
          <w:sz w:val="20"/>
          <w:szCs w:val="20"/>
        </w:rPr>
        <w:t xml:space="preserve">Reakcja na modernizm. Architektura Adolfa Szyszko−Bohusza </w:t>
      </w:r>
      <w:r w:rsidRPr="009C4843">
        <w:rPr>
          <w:rFonts w:ascii="Calibri" w:eastAsia="Cambria" w:hAnsi="Calibri" w:cs="Calibri"/>
          <w:bCs/>
          <w:iCs/>
          <w:color w:val="000000" w:themeColor="text1"/>
          <w:sz w:val="20"/>
          <w:szCs w:val="20"/>
        </w:rPr>
        <w:t xml:space="preserve">edited by </w:t>
      </w:r>
      <w:r w:rsidRPr="009C4843">
        <w:rPr>
          <w:rFonts w:ascii="Calibri" w:eastAsia="Cambria" w:hAnsi="Calibri" w:cs="Calibri"/>
          <w:color w:val="000000" w:themeColor="text1"/>
          <w:sz w:val="20"/>
          <w:szCs w:val="20"/>
        </w:rPr>
        <w:t>Dorota Jędruch, Michał Wiśniewski (Muzeum Narodowe w Krakowie, Kraków, 2013) pp. 12-29. This essay was also reproduced in the catalogue for the Polish Pavilion at the Venice Architecture Biennale, 2014, pp. 59-86.</w:t>
      </w:r>
    </w:p>
    <w:p w14:paraId="086F7237" w14:textId="4F19593B" w:rsidR="00D90E0D" w:rsidRPr="009C4843" w:rsidRDefault="00D90E0D" w:rsidP="00846F6E">
      <w:pPr>
        <w:pStyle w:val="ListParagraph"/>
        <w:numPr>
          <w:ilvl w:val="0"/>
          <w:numId w:val="26"/>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‘Walking With Hansen’ in </w:t>
      </w:r>
      <w:r w:rsidRPr="009C4843">
        <w:rPr>
          <w:rFonts w:ascii="Calibri" w:hAnsi="Calibri" w:cs="Calibri"/>
          <w:i/>
          <w:color w:val="000000" w:themeColor="text1"/>
          <w:sz w:val="20"/>
          <w:szCs w:val="20"/>
        </w:rPr>
        <w:t>Oskar Hansen: Opening Modernism</w:t>
      </w:r>
      <w:r w:rsidRPr="009C4843">
        <w:rPr>
          <w:rFonts w:ascii="Calibri" w:hAnsi="Calibri" w:cs="Calibri"/>
          <w:color w:val="000000" w:themeColor="text1"/>
          <w:sz w:val="20"/>
          <w:szCs w:val="20"/>
        </w:rPr>
        <w:t xml:space="preserve"> edited by Aleksandra Kędziorek and </w:t>
      </w:r>
      <w:r w:rsidRPr="009C4843">
        <w:rPr>
          <w:rFonts w:ascii="Calibri" w:eastAsia="Cambria" w:hAnsi="Calibri" w:cs="Calibri"/>
          <w:color w:val="000000" w:themeColor="text1"/>
          <w:sz w:val="20"/>
          <w:szCs w:val="20"/>
        </w:rPr>
        <w:t>Ł</w:t>
      </w:r>
      <w:r w:rsidRPr="009C4843">
        <w:rPr>
          <w:rFonts w:ascii="Calibri" w:hAnsi="Calibri" w:cs="Calibri"/>
          <w:color w:val="000000" w:themeColor="text1"/>
          <w:sz w:val="20"/>
          <w:szCs w:val="20"/>
        </w:rPr>
        <w:t>ukasz Ronduda (Muzeum Sztuki Nowoczesn</w:t>
      </w:r>
      <w:r w:rsidR="00C26F8A" w:rsidRPr="009C4843">
        <w:rPr>
          <w:rFonts w:ascii="Calibri" w:hAnsi="Calibri" w:cs="Calibri"/>
          <w:color w:val="000000" w:themeColor="text1"/>
          <w:sz w:val="20"/>
          <w:szCs w:val="20"/>
        </w:rPr>
        <w:t>ej</w:t>
      </w:r>
      <w:r w:rsidRPr="009C4843">
        <w:rPr>
          <w:rFonts w:ascii="Calibri" w:hAnsi="Calibri" w:cs="Calibri"/>
          <w:color w:val="000000" w:themeColor="text1"/>
          <w:sz w:val="20"/>
          <w:szCs w:val="20"/>
        </w:rPr>
        <w:t>, Warsaw, 2014) pp. 319−343.</w:t>
      </w:r>
    </w:p>
    <w:p w14:paraId="367D4DE5" w14:textId="77777777" w:rsidR="00D90E0D" w:rsidRPr="009C4843" w:rsidRDefault="00D90E0D" w:rsidP="00846F6E">
      <w:pPr>
        <w:pStyle w:val="ListParagraph"/>
        <w:numPr>
          <w:ilvl w:val="3"/>
          <w:numId w:val="26"/>
        </w:numPr>
        <w:tabs>
          <w:tab w:val="left" w:pos="851"/>
        </w:tabs>
        <w:ind w:left="567" w:hanging="567"/>
        <w:rPr>
          <w:rFonts w:ascii="Calibri" w:hAnsi="Calibri" w:cs="Calibri"/>
          <w:color w:val="000000" w:themeColor="text1"/>
          <w:sz w:val="20"/>
          <w:szCs w:val="20"/>
        </w:rPr>
      </w:pPr>
      <w:r w:rsidRPr="009C4843">
        <w:rPr>
          <w:rFonts w:ascii="Calibri" w:eastAsia="Calibri" w:hAnsi="Calibri" w:cs="Calibri"/>
          <w:color w:val="000000" w:themeColor="text1"/>
          <w:sz w:val="20"/>
          <w:szCs w:val="20"/>
        </w:rPr>
        <w:t xml:space="preserve">‘The Cold War Poster’ in </w:t>
      </w:r>
      <w:r w:rsidRPr="009C4843">
        <w:rPr>
          <w:rFonts w:ascii="Calibri" w:hAnsi="Calibri" w:cs="Calibri"/>
          <w:i/>
          <w:iCs/>
          <w:color w:val="000000" w:themeColor="text1"/>
          <w:sz w:val="20"/>
          <w:szCs w:val="20"/>
        </w:rPr>
        <w:t>The Medium and the Message: The Poster in the Clash of Ideologies, 1914−2014</w:t>
      </w:r>
      <w:r w:rsidRPr="009C4843">
        <w:rPr>
          <w:rFonts w:ascii="Calibri" w:hAnsi="Calibri" w:cs="Calibri"/>
          <w:color w:val="000000" w:themeColor="text1"/>
          <w:sz w:val="20"/>
          <w:szCs w:val="20"/>
        </w:rPr>
        <w:t xml:space="preserve"> (exhibition catalogue, DOX, Prague, 2014);</w:t>
      </w:r>
    </w:p>
    <w:p w14:paraId="00222097" w14:textId="55DF7DA8" w:rsidR="00D90E0D" w:rsidRPr="009C4843" w:rsidRDefault="00D90E0D" w:rsidP="00846F6E">
      <w:pPr>
        <w:pStyle w:val="ListParagraph"/>
        <w:widowControl w:val="0"/>
        <w:numPr>
          <w:ilvl w:val="3"/>
          <w:numId w:val="26"/>
        </w:numPr>
        <w:autoSpaceDE w:val="0"/>
        <w:autoSpaceDN w:val="0"/>
        <w:adjustRightInd w:val="0"/>
        <w:ind w:left="567" w:hanging="567"/>
        <w:rPr>
          <w:rFonts w:ascii="Calibri" w:eastAsiaTheme="minorHAnsi" w:hAnsi="Calibri" w:cs="Calibri"/>
          <w:color w:val="000000" w:themeColor="text1"/>
          <w:sz w:val="20"/>
          <w:szCs w:val="20"/>
        </w:rPr>
      </w:pPr>
      <w:r w:rsidRPr="009C4843">
        <w:rPr>
          <w:rFonts w:ascii="Calibri" w:hAnsi="Calibri" w:cs="Calibri"/>
          <w:color w:val="000000" w:themeColor="text1"/>
          <w:sz w:val="20"/>
          <w:szCs w:val="20"/>
        </w:rPr>
        <w:t>‘</w:t>
      </w:r>
      <w:r w:rsidRPr="009C4843">
        <w:rPr>
          <w:rFonts w:ascii="Calibri" w:eastAsiaTheme="minorHAnsi" w:hAnsi="Calibri" w:cs="Calibri"/>
          <w:color w:val="000000" w:themeColor="text1"/>
          <w:sz w:val="20"/>
          <w:szCs w:val="20"/>
        </w:rPr>
        <w:t>Układ nerwowy: nowe maszyny i nowe ciała w sztuce i filmie w Polsce po odwilży’</w:t>
      </w:r>
      <w:r w:rsidRPr="009C4843">
        <w:rPr>
          <w:rFonts w:ascii="Calibri" w:hAnsi="Calibri" w:cs="Calibri"/>
          <w:color w:val="000000" w:themeColor="text1"/>
          <w:sz w:val="20"/>
          <w:szCs w:val="20"/>
        </w:rPr>
        <w:t>, essay on man−machine relations in Polish art and cinema after the Thaw for the ‘Kosmos Wzywa! Sztuka I Nauka w dlugich latach 60’ exhibition catalogue</w:t>
      </w:r>
      <w:r w:rsidR="00C26F8A" w:rsidRPr="009C4843">
        <w:rPr>
          <w:rFonts w:ascii="Calibri" w:hAnsi="Calibri" w:cs="Calibri"/>
          <w:color w:val="000000" w:themeColor="text1"/>
          <w:sz w:val="20"/>
          <w:szCs w:val="20"/>
        </w:rPr>
        <w:t xml:space="preserve"> (</w:t>
      </w:r>
      <w:r w:rsidRPr="009C4843">
        <w:rPr>
          <w:rFonts w:ascii="Calibri" w:hAnsi="Calibri" w:cs="Calibri"/>
          <w:color w:val="000000" w:themeColor="text1"/>
          <w:sz w:val="20"/>
          <w:szCs w:val="20"/>
        </w:rPr>
        <w:t>Zachęta National Gallery of Art, Warsaw</w:t>
      </w:r>
      <w:r w:rsidR="00C26F8A" w:rsidRPr="009C4843">
        <w:rPr>
          <w:rFonts w:ascii="Calibri" w:hAnsi="Calibri" w:cs="Calibri"/>
          <w:color w:val="000000" w:themeColor="text1"/>
          <w:sz w:val="20"/>
          <w:szCs w:val="20"/>
        </w:rPr>
        <w:t>)</w:t>
      </w:r>
      <w:r w:rsidRPr="009C4843">
        <w:rPr>
          <w:rFonts w:ascii="Calibri" w:hAnsi="Calibri" w:cs="Calibri"/>
          <w:color w:val="000000" w:themeColor="text1"/>
          <w:sz w:val="20"/>
          <w:szCs w:val="20"/>
        </w:rPr>
        <w:t xml:space="preserve"> pp. 11−46; </w:t>
      </w:r>
    </w:p>
    <w:p w14:paraId="3848DE87" w14:textId="77777777" w:rsidR="00D90E0D" w:rsidRPr="009C4843" w:rsidRDefault="00D90E0D" w:rsidP="00846F6E">
      <w:pPr>
        <w:pStyle w:val="ListParagraph"/>
        <w:widowControl w:val="0"/>
        <w:numPr>
          <w:ilvl w:val="3"/>
          <w:numId w:val="26"/>
        </w:numPr>
        <w:autoSpaceDE w:val="0"/>
        <w:autoSpaceDN w:val="0"/>
        <w:adjustRightInd w:val="0"/>
        <w:ind w:left="567" w:hanging="567"/>
        <w:rPr>
          <w:rFonts w:ascii="Calibri" w:eastAsiaTheme="minorHAnsi" w:hAnsi="Calibri" w:cs="Calibri"/>
          <w:color w:val="000000" w:themeColor="text1"/>
          <w:sz w:val="20"/>
          <w:szCs w:val="20"/>
        </w:rPr>
      </w:pPr>
      <w:r w:rsidRPr="009C4843">
        <w:rPr>
          <w:rFonts w:ascii="Calibri" w:hAnsi="Calibri" w:cs="Calibri"/>
          <w:color w:val="000000" w:themeColor="text1"/>
          <w:sz w:val="20"/>
          <w:szCs w:val="20"/>
        </w:rPr>
        <w:t xml:space="preserve">‘Somewhere Close By’, a catalogue essay on the work of Somewhere (Karen Guthrie and Nina Pope), for a retrospective exhibition at Kettle’s Yard, Cambridge, summer 2014; </w:t>
      </w:r>
    </w:p>
    <w:p w14:paraId="5E8DB82F" w14:textId="77777777" w:rsidR="00D90E0D" w:rsidRPr="009C4843" w:rsidRDefault="00D90E0D" w:rsidP="00846F6E">
      <w:pPr>
        <w:pStyle w:val="ListParagraph"/>
        <w:numPr>
          <w:ilvl w:val="0"/>
          <w:numId w:val="1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‘The Vanishing Point’ in </w:t>
      </w:r>
      <w:r w:rsidRPr="009C4843">
        <w:rPr>
          <w:rFonts w:ascii="Calibri" w:hAnsi="Calibri" w:cs="Calibri"/>
          <w:i/>
          <w:color w:val="000000" w:themeColor="text1"/>
          <w:sz w:val="20"/>
          <w:szCs w:val="20"/>
        </w:rPr>
        <w:t>Open Ended, an album of works by Nicolas Grospierre</w:t>
      </w:r>
      <w:r w:rsidRPr="009C4843">
        <w:rPr>
          <w:rFonts w:ascii="Calibri" w:hAnsi="Calibri" w:cs="Calibri"/>
          <w:color w:val="000000" w:themeColor="text1"/>
          <w:sz w:val="20"/>
          <w:szCs w:val="20"/>
        </w:rPr>
        <w:t xml:space="preserve"> (Calan, Warsaw, 2013) pp. 8-11;</w:t>
      </w:r>
    </w:p>
    <w:p w14:paraId="7DDFD4D0" w14:textId="77777777" w:rsidR="00D90E0D" w:rsidRPr="009C4843" w:rsidRDefault="00D90E0D" w:rsidP="00846F6E">
      <w:pPr>
        <w:pStyle w:val="ListParagraph"/>
        <w:numPr>
          <w:ilvl w:val="0"/>
          <w:numId w:val="18"/>
        </w:numPr>
        <w:ind w:left="567" w:hanging="567"/>
        <w:rPr>
          <w:rFonts w:ascii="Calibri" w:hAnsi="Calibri" w:cs="Calibri"/>
          <w:color w:val="000000" w:themeColor="text1"/>
          <w:sz w:val="20"/>
          <w:szCs w:val="20"/>
          <w:lang w:val="pl-PL"/>
        </w:rPr>
      </w:pPr>
      <w:r w:rsidRPr="009C4843">
        <w:rPr>
          <w:rFonts w:ascii="Calibri" w:hAnsi="Calibri" w:cs="Calibri"/>
          <w:color w:val="000000" w:themeColor="text1"/>
          <w:sz w:val="20"/>
          <w:szCs w:val="20"/>
          <w:lang w:val="pl-PL"/>
        </w:rPr>
        <w:t>‘Wykpiwanie mojej głowy. Nieopierzona sztuka Neue Bieremiennost’ in</w:t>
      </w:r>
      <w:r w:rsidRPr="009C4843">
        <w:rPr>
          <w:rFonts w:ascii="Calibri" w:hAnsi="Calibri" w:cs="Calibri"/>
          <w:color w:val="000000" w:themeColor="text1"/>
          <w:sz w:val="20"/>
          <w:szCs w:val="20"/>
        </w:rPr>
        <w:t xml:space="preserve"> Kasia Redzisz and Karol Sienkiewicz, eds. </w:t>
      </w:r>
      <w:r w:rsidRPr="009C4843">
        <w:rPr>
          <w:rStyle w:val="st"/>
          <w:rFonts w:ascii="Calibri" w:hAnsi="Calibri" w:cs="Calibri"/>
          <w:i/>
          <w:color w:val="000000" w:themeColor="text1"/>
          <w:sz w:val="20"/>
          <w:szCs w:val="20"/>
        </w:rPr>
        <w:t>Świadomość Neue Bieriemiennost</w:t>
      </w:r>
      <w:r w:rsidRPr="009C4843">
        <w:rPr>
          <w:rFonts w:ascii="Calibri" w:hAnsi="Calibri" w:cs="Calibri"/>
          <w:color w:val="000000" w:themeColor="text1"/>
          <w:sz w:val="20"/>
          <w:szCs w:val="20"/>
        </w:rPr>
        <w:t xml:space="preserve"> (Fundacja Open Art Projects, Warsaw, 2012), pp. 206−15 (also published as ‘Laughing At My Head’ in English in Kasia Redzisz and Karol Sienkiewicz, eds. </w:t>
      </w:r>
      <w:r w:rsidRPr="009C4843">
        <w:rPr>
          <w:rFonts w:ascii="Calibri" w:hAnsi="Calibri" w:cs="Calibri"/>
          <w:i/>
          <w:color w:val="000000" w:themeColor="text1"/>
          <w:sz w:val="20"/>
          <w:szCs w:val="20"/>
        </w:rPr>
        <w:t>Something Flashed, Something Broke, Something Remained</w:t>
      </w:r>
      <w:r w:rsidRPr="009C4843">
        <w:rPr>
          <w:rFonts w:ascii="Calibri" w:hAnsi="Calibri" w:cs="Calibri"/>
          <w:color w:val="000000" w:themeColor="text1"/>
          <w:sz w:val="20"/>
          <w:szCs w:val="20"/>
        </w:rPr>
        <w:t xml:space="preserve">, Fundacja Open Art Projects, Warsaw, 2013). </w:t>
      </w:r>
    </w:p>
    <w:p w14:paraId="0EF4256E" w14:textId="77777777" w:rsidR="00D90E0D" w:rsidRPr="009C4843" w:rsidRDefault="00D90E0D" w:rsidP="00846F6E">
      <w:pPr>
        <w:pStyle w:val="ListParagraph"/>
        <w:numPr>
          <w:ilvl w:val="0"/>
          <w:numId w:val="20"/>
        </w:numPr>
        <w:ind w:left="567" w:hanging="567"/>
        <w:rPr>
          <w:rFonts w:ascii="Calibri" w:hAnsi="Calibri" w:cs="Calibri"/>
          <w:color w:val="000000" w:themeColor="text1"/>
          <w:sz w:val="20"/>
          <w:szCs w:val="20"/>
        </w:rPr>
      </w:pPr>
      <w:r w:rsidRPr="009C4843">
        <w:rPr>
          <w:rFonts w:ascii="Calibri" w:hAnsi="Calibri" w:cs="Calibri"/>
          <w:i/>
          <w:color w:val="000000" w:themeColor="text1"/>
          <w:sz w:val="20"/>
          <w:szCs w:val="20"/>
        </w:rPr>
        <w:t>The Power of Fantasy. Modern and Contemporary Art from Poland</w:t>
      </w:r>
      <w:r w:rsidRPr="009C4843">
        <w:rPr>
          <w:rFonts w:ascii="Calibri" w:hAnsi="Calibri" w:cs="Calibri"/>
          <w:color w:val="000000" w:themeColor="text1"/>
          <w:sz w:val="20"/>
          <w:szCs w:val="20"/>
        </w:rPr>
        <w:t xml:space="preserve"> (Prestel, 2011) – co−authored book published to accompany an exhibition at BOZAR, Brussels (June− September 2011);</w:t>
      </w:r>
    </w:p>
    <w:p w14:paraId="3F5C0CE6" w14:textId="77777777" w:rsidR="00846F6E" w:rsidRPr="009C4843" w:rsidRDefault="00D90E0D" w:rsidP="00846F6E">
      <w:pPr>
        <w:pStyle w:val="ListParagraph"/>
        <w:numPr>
          <w:ilvl w:val="0"/>
          <w:numId w:val="20"/>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‘Paper Architecture; The Columbaria of Brodsky and Utkin’ in Pavitt and Adamson, </w:t>
      </w:r>
      <w:r w:rsidRPr="009C4843">
        <w:rPr>
          <w:rFonts w:ascii="Calibri" w:hAnsi="Calibri" w:cs="Calibri"/>
          <w:i/>
          <w:color w:val="000000" w:themeColor="text1"/>
          <w:sz w:val="20"/>
          <w:szCs w:val="20"/>
        </w:rPr>
        <w:t>Postmodernism. Style and Subversion 1970−1990</w:t>
      </w:r>
      <w:r w:rsidRPr="009C4843">
        <w:rPr>
          <w:rFonts w:ascii="Calibri" w:hAnsi="Calibri" w:cs="Calibri"/>
          <w:color w:val="000000" w:themeColor="text1"/>
          <w:sz w:val="20"/>
          <w:szCs w:val="20"/>
        </w:rPr>
        <w:t xml:space="preserve"> (V&amp;A Publications, 2011), pp. 140−43;</w:t>
      </w:r>
    </w:p>
    <w:p w14:paraId="601B8CB9" w14:textId="3A8AE864" w:rsidR="00D90E0D" w:rsidRPr="009C4843" w:rsidRDefault="00D90E0D" w:rsidP="00846F6E">
      <w:pPr>
        <w:pStyle w:val="ListParagraph"/>
        <w:numPr>
          <w:ilvl w:val="0"/>
          <w:numId w:val="20"/>
        </w:numPr>
        <w:ind w:left="567" w:hanging="567"/>
        <w:rPr>
          <w:rFonts w:ascii="Calibri" w:hAnsi="Calibri" w:cs="Calibri"/>
          <w:color w:val="000000" w:themeColor="text1"/>
          <w:sz w:val="20"/>
          <w:szCs w:val="20"/>
        </w:rPr>
      </w:pPr>
      <w:r w:rsidRPr="009C4843">
        <w:rPr>
          <w:rFonts w:ascii="Calibri" w:hAnsi="Calibri" w:cs="Calibri"/>
          <w:noProof/>
          <w:color w:val="000000" w:themeColor="text1"/>
          <w:sz w:val="20"/>
          <w:szCs w:val="20"/>
        </w:rPr>
        <w:t>‘Reanimating the Future: Paulina Olowska’, essay for the Steirische Herbst Festival catalogue, Sept. 2010, Graz;</w:t>
      </w:r>
    </w:p>
    <w:p w14:paraId="7E020F8D" w14:textId="17CEA2A6" w:rsidR="00BE01E0" w:rsidRPr="009C4843" w:rsidRDefault="00BE01E0" w:rsidP="00BE01E0">
      <w:pPr>
        <w:numPr>
          <w:ilvl w:val="0"/>
          <w:numId w:val="20"/>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‘New Views, Old Walls’ in </w:t>
      </w:r>
      <w:r w:rsidRPr="009C4843">
        <w:rPr>
          <w:rFonts w:ascii="Calibri" w:hAnsi="Calibri" w:cs="Calibri"/>
          <w:i/>
          <w:color w:val="000000" w:themeColor="text1"/>
          <w:sz w:val="20"/>
          <w:szCs w:val="20"/>
        </w:rPr>
        <w:t>Best Before</w:t>
      </w:r>
      <w:r w:rsidRPr="009C4843">
        <w:rPr>
          <w:rFonts w:ascii="Calibri" w:hAnsi="Calibri" w:cs="Calibri"/>
          <w:color w:val="000000" w:themeColor="text1"/>
          <w:sz w:val="20"/>
          <w:szCs w:val="20"/>
        </w:rPr>
        <w:t>, edited by Dominik Lejman (Bec Zmiana Foundation, 2010);</w:t>
      </w:r>
    </w:p>
    <w:p w14:paraId="1BF27857" w14:textId="77777777" w:rsidR="00D90E0D" w:rsidRPr="009C4843" w:rsidRDefault="00D90E0D" w:rsidP="00846F6E">
      <w:pPr>
        <w:numPr>
          <w:ilvl w:val="0"/>
          <w:numId w:val="3"/>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‘Light after Dark’ in Ilona Karwinska </w:t>
      </w:r>
      <w:r w:rsidRPr="009C4843">
        <w:rPr>
          <w:rFonts w:ascii="Calibri" w:hAnsi="Calibri" w:cs="Calibri"/>
          <w:i/>
          <w:color w:val="000000" w:themeColor="text1"/>
          <w:sz w:val="20"/>
          <w:szCs w:val="20"/>
        </w:rPr>
        <w:t>Warszawa Polski Neon</w:t>
      </w:r>
      <w:r w:rsidRPr="009C4843">
        <w:rPr>
          <w:rFonts w:ascii="Calibri" w:hAnsi="Calibri" w:cs="Calibri"/>
          <w:color w:val="000000" w:themeColor="text1"/>
          <w:sz w:val="20"/>
          <w:szCs w:val="20"/>
        </w:rPr>
        <w:t>, Agora, 2008;</w:t>
      </w:r>
    </w:p>
    <w:p w14:paraId="3FFF60FF" w14:textId="77777777" w:rsidR="00D90E0D" w:rsidRPr="009C4843" w:rsidRDefault="00D90E0D" w:rsidP="00846F6E">
      <w:pPr>
        <w:numPr>
          <w:ilvl w:val="0"/>
          <w:numId w:val="3"/>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‘In the Shadow of Monuments: Philippe Chancel’s North Korea’ in the catalogue to the Photographers’ Gallery Deutsche Börse Photography Annual Photography Prize Catalogue, 2007, pp. 207−11;</w:t>
      </w:r>
    </w:p>
    <w:p w14:paraId="4338E3BD" w14:textId="77777777" w:rsidR="00D90E0D" w:rsidRPr="009C4843" w:rsidRDefault="00D90E0D" w:rsidP="00846F6E">
      <w:pPr>
        <w:pStyle w:val="Heading1"/>
        <w:widowControl w:val="0"/>
        <w:numPr>
          <w:ilvl w:val="0"/>
          <w:numId w:val="11"/>
        </w:numPr>
        <w:tabs>
          <w:tab w:val="right" w:pos="9000"/>
        </w:tabs>
        <w:autoSpaceDE w:val="0"/>
        <w:autoSpaceDN w:val="0"/>
        <w:ind w:left="567" w:hanging="567"/>
        <w:contextualSpacing/>
        <w:rPr>
          <w:rFonts w:ascii="Calibri" w:hAnsi="Calibri" w:cs="Calibri"/>
          <w:b w:val="0"/>
          <w:color w:val="000000" w:themeColor="text1"/>
          <w:sz w:val="20"/>
          <w:szCs w:val="20"/>
        </w:rPr>
      </w:pPr>
      <w:r w:rsidRPr="009C4843">
        <w:rPr>
          <w:rFonts w:ascii="Calibri" w:hAnsi="Calibri" w:cs="Calibri"/>
          <w:b w:val="0"/>
          <w:color w:val="000000" w:themeColor="text1"/>
          <w:sz w:val="20"/>
          <w:szCs w:val="20"/>
        </w:rPr>
        <w:t xml:space="preserve">‘The Art of Consumption’ in Lukasz Ronduda, </w:t>
      </w:r>
      <w:r w:rsidRPr="009C4843">
        <w:rPr>
          <w:rFonts w:ascii="Calibri" w:hAnsi="Calibri" w:cs="Calibri"/>
          <w:b w:val="0"/>
          <w:i/>
          <w:color w:val="000000" w:themeColor="text1"/>
          <w:sz w:val="20"/>
          <w:szCs w:val="20"/>
        </w:rPr>
        <w:t>Avant−Gardes 123</w:t>
      </w:r>
      <w:r w:rsidRPr="009C4843">
        <w:rPr>
          <w:rFonts w:ascii="Calibri" w:hAnsi="Calibri" w:cs="Calibri"/>
          <w:b w:val="0"/>
          <w:color w:val="000000" w:themeColor="text1"/>
          <w:sz w:val="20"/>
          <w:szCs w:val="20"/>
        </w:rPr>
        <w:t xml:space="preserve">, Centrum Sztuki, Warsaw, 2007, pp. 16−32; </w:t>
      </w:r>
    </w:p>
    <w:p w14:paraId="78859FF9" w14:textId="77777777" w:rsidR="00D90E0D" w:rsidRPr="009C4843" w:rsidRDefault="00D90E0D" w:rsidP="00846F6E">
      <w:pPr>
        <w:numPr>
          <w:ilvl w:val="0"/>
          <w:numId w:val="3"/>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 ‘National Modernisms’ in Christopher Wilk, ed., </w:t>
      </w:r>
      <w:r w:rsidRPr="009C4843">
        <w:rPr>
          <w:rFonts w:ascii="Calibri" w:hAnsi="Calibri" w:cs="Calibri"/>
          <w:i/>
          <w:color w:val="000000" w:themeColor="text1"/>
          <w:sz w:val="20"/>
          <w:szCs w:val="20"/>
        </w:rPr>
        <w:t>Modernism. Designing a New World</w:t>
      </w:r>
      <w:r w:rsidRPr="009C4843">
        <w:rPr>
          <w:rFonts w:ascii="Calibri" w:hAnsi="Calibri" w:cs="Calibri"/>
          <w:color w:val="000000" w:themeColor="text1"/>
          <w:sz w:val="20"/>
          <w:szCs w:val="20"/>
        </w:rPr>
        <w:t>, 1914−1939, V&amp;A Publications, 2006, pp. 341−374;</w:t>
      </w:r>
    </w:p>
    <w:p w14:paraId="39571D40" w14:textId="77777777" w:rsidR="00D90E0D" w:rsidRPr="009C4843" w:rsidRDefault="00D90E0D" w:rsidP="00846F6E">
      <w:pPr>
        <w:numPr>
          <w:ilvl w:val="0"/>
          <w:numId w:val="3"/>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‘Graphic Reports: Graphic Design Journalism in Britain from the 1950s’, an essay in the exhibition catalogue for the </w:t>
      </w:r>
      <w:r w:rsidRPr="009C4843">
        <w:rPr>
          <w:rFonts w:ascii="Calibri" w:hAnsi="Calibri" w:cs="Calibri"/>
          <w:i/>
          <w:color w:val="000000" w:themeColor="text1"/>
          <w:sz w:val="20"/>
          <w:szCs w:val="20"/>
        </w:rPr>
        <w:t>Communicate! Independent Graphic Design in Britain since the Sixties</w:t>
      </w:r>
      <w:r w:rsidRPr="009C4843">
        <w:rPr>
          <w:rFonts w:ascii="Calibri" w:hAnsi="Calibri" w:cs="Calibri"/>
          <w:color w:val="000000" w:themeColor="text1"/>
          <w:sz w:val="20"/>
          <w:szCs w:val="20"/>
        </w:rPr>
        <w:t xml:space="preserve"> exhibition at the Barbican Gallery, London, September 2004</w:t>
      </w:r>
      <w:bookmarkStart w:id="1" w:name="OLE_LINK1"/>
      <w:bookmarkStart w:id="2" w:name="OLE_LINK2"/>
      <w:r w:rsidRPr="009C4843">
        <w:rPr>
          <w:rFonts w:ascii="Calibri" w:hAnsi="Calibri" w:cs="Calibri"/>
          <w:color w:val="000000" w:themeColor="text1"/>
          <w:sz w:val="20"/>
          <w:szCs w:val="20"/>
        </w:rPr>
        <w:t>, pp. 182−199;</w:t>
      </w:r>
      <w:bookmarkEnd w:id="1"/>
      <w:bookmarkEnd w:id="2"/>
    </w:p>
    <w:p w14:paraId="5E09FB96" w14:textId="77777777" w:rsidR="00D90E0D" w:rsidRPr="009C4843" w:rsidRDefault="00D90E0D" w:rsidP="00846F6E">
      <w:pPr>
        <w:numPr>
          <w:ilvl w:val="0"/>
          <w:numId w:val="3"/>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‘Art Deco in Central Europe’ in Woods, Benton and Benton, eds., </w:t>
      </w:r>
      <w:r w:rsidRPr="009C4843">
        <w:rPr>
          <w:rFonts w:ascii="Calibri" w:hAnsi="Calibri" w:cs="Calibri"/>
          <w:i/>
          <w:color w:val="000000" w:themeColor="text1"/>
          <w:sz w:val="20"/>
          <w:szCs w:val="20"/>
        </w:rPr>
        <w:t>Art Deco,</w:t>
      </w:r>
      <w:r w:rsidRPr="009C4843">
        <w:rPr>
          <w:rFonts w:ascii="Calibri" w:hAnsi="Calibri" w:cs="Calibri"/>
          <w:color w:val="000000" w:themeColor="text1"/>
          <w:sz w:val="20"/>
          <w:szCs w:val="20"/>
        </w:rPr>
        <w:t xml:space="preserve"> V&amp;A Museum, London, 2003, pp. 190−201;</w:t>
      </w:r>
    </w:p>
    <w:p w14:paraId="40059371" w14:textId="77777777" w:rsidR="00D90E0D" w:rsidRPr="009C4843" w:rsidRDefault="00D90E0D" w:rsidP="00846F6E">
      <w:pPr>
        <w:numPr>
          <w:ilvl w:val="0"/>
          <w:numId w:val="3"/>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‘Martin Boyce’, essay in Becks Futures 2000 exhibition catalogue published by the Institute of Contemporary Art, London. 2000;</w:t>
      </w:r>
    </w:p>
    <w:p w14:paraId="30F629BF" w14:textId="77777777" w:rsidR="00D90E0D" w:rsidRPr="009C4843" w:rsidRDefault="00D90E0D" w:rsidP="00846F6E">
      <w:pPr>
        <w:numPr>
          <w:ilvl w:val="0"/>
          <w:numId w:val="3"/>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'Martin Boyce', essay for exhibition catalogue, Jerwood Space, London, February 2000;</w:t>
      </w:r>
    </w:p>
    <w:p w14:paraId="6EAC5A1A" w14:textId="77777777" w:rsidR="00D90E0D" w:rsidRPr="009C4843" w:rsidRDefault="00D90E0D" w:rsidP="00846F6E">
      <w:pPr>
        <w:numPr>
          <w:ilvl w:val="0"/>
          <w:numId w:val="3"/>
        </w:numPr>
        <w:ind w:left="567" w:hanging="567"/>
        <w:contextualSpacing/>
        <w:rPr>
          <w:rFonts w:ascii="Calibri" w:hAnsi="Calibri" w:cs="Calibri"/>
          <w:color w:val="000000" w:themeColor="text1"/>
          <w:sz w:val="20"/>
          <w:szCs w:val="20"/>
        </w:rPr>
      </w:pPr>
      <w:r w:rsidRPr="009C4843">
        <w:rPr>
          <w:rFonts w:ascii="Calibri" w:hAnsi="Calibri" w:cs="Calibri"/>
          <w:i/>
          <w:color w:val="000000" w:themeColor="text1"/>
          <w:sz w:val="20"/>
          <w:szCs w:val="20"/>
        </w:rPr>
        <w:t xml:space="preserve">The Lost Arts of Europe, </w:t>
      </w:r>
      <w:r w:rsidRPr="009C4843">
        <w:rPr>
          <w:rFonts w:ascii="Calibri" w:hAnsi="Calibri" w:cs="Calibri"/>
          <w:color w:val="000000" w:themeColor="text1"/>
          <w:sz w:val="20"/>
          <w:szCs w:val="20"/>
        </w:rPr>
        <w:t>Haslemere Educational Museum, 2000, editor of anthology/catalogue and contributor of an essay 'Haslemere and the Edges of Europe', pp. 44−56;</w:t>
      </w:r>
    </w:p>
    <w:p w14:paraId="65098FDA" w14:textId="77777777" w:rsidR="00D90E0D" w:rsidRPr="009C4843" w:rsidRDefault="00D90E0D" w:rsidP="00846F6E">
      <w:pPr>
        <w:numPr>
          <w:ilvl w:val="0"/>
          <w:numId w:val="3"/>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'Budapest: National Capital, International Metropolis', an essay in P. Greenhalgh, ed., </w:t>
      </w:r>
      <w:r w:rsidRPr="009C4843">
        <w:rPr>
          <w:rFonts w:ascii="Calibri" w:hAnsi="Calibri" w:cs="Calibri"/>
          <w:i/>
          <w:color w:val="000000" w:themeColor="text1"/>
          <w:sz w:val="20"/>
          <w:szCs w:val="20"/>
        </w:rPr>
        <w:t xml:space="preserve">Art Nouveau, 1890−1914, </w:t>
      </w:r>
      <w:r w:rsidRPr="009C4843">
        <w:rPr>
          <w:rFonts w:ascii="Calibri" w:hAnsi="Calibri" w:cs="Calibri"/>
          <w:color w:val="000000" w:themeColor="text1"/>
          <w:sz w:val="20"/>
          <w:szCs w:val="20"/>
        </w:rPr>
        <w:t>ex. cat. Victoria and Albert Museum, 2000, pp. 346−359;</w:t>
      </w:r>
    </w:p>
    <w:p w14:paraId="55940773" w14:textId="77777777" w:rsidR="00D90E0D" w:rsidRPr="009C4843" w:rsidRDefault="00D90E0D" w:rsidP="00846F6E">
      <w:pPr>
        <w:numPr>
          <w:ilvl w:val="0"/>
          <w:numId w:val="3"/>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'The Propaganda Poster' in Margaret Timmers. ed., </w:t>
      </w:r>
      <w:r w:rsidRPr="009C4843">
        <w:rPr>
          <w:rFonts w:ascii="Calibri" w:hAnsi="Calibri" w:cs="Calibri"/>
          <w:i/>
          <w:color w:val="000000" w:themeColor="text1"/>
          <w:sz w:val="20"/>
          <w:szCs w:val="20"/>
        </w:rPr>
        <w:t>The Power of the Poster,</w:t>
      </w:r>
      <w:r w:rsidRPr="009C4843">
        <w:rPr>
          <w:rFonts w:ascii="Calibri" w:hAnsi="Calibri" w:cs="Calibri"/>
          <w:color w:val="000000" w:themeColor="text1"/>
          <w:sz w:val="20"/>
          <w:szCs w:val="20"/>
        </w:rPr>
        <w:t xml:space="preserve"> ex. cat., Victoria and Albert Museum Publications, 1998, pp. 100−45;</w:t>
      </w:r>
    </w:p>
    <w:p w14:paraId="2AEEB6A6" w14:textId="77777777" w:rsidR="00D90E0D" w:rsidRPr="009C4843" w:rsidRDefault="00D90E0D" w:rsidP="00846F6E">
      <w:pPr>
        <w:numPr>
          <w:ilvl w:val="0"/>
          <w:numId w:val="3"/>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lastRenderedPageBreak/>
        <w:t xml:space="preserve">'"Sztuka niezaleznosci i intelektu" Obior Polskiej Szkoly Plakatu w Europie Zachodniej' in the catalogue of the </w:t>
      </w:r>
      <w:r w:rsidRPr="009C4843">
        <w:rPr>
          <w:rFonts w:ascii="Calibri" w:hAnsi="Calibri" w:cs="Calibri"/>
          <w:i/>
          <w:color w:val="000000" w:themeColor="text1"/>
          <w:sz w:val="20"/>
          <w:szCs w:val="20"/>
        </w:rPr>
        <w:t>100 lat polskiej sztuki plakatu</w:t>
      </w:r>
      <w:r w:rsidRPr="009C4843">
        <w:rPr>
          <w:rFonts w:ascii="Calibri" w:hAnsi="Calibri" w:cs="Calibri"/>
          <w:color w:val="000000" w:themeColor="text1"/>
          <w:sz w:val="20"/>
          <w:szCs w:val="20"/>
        </w:rPr>
        <w:t xml:space="preserve"> exhibition, Cracow, July−August 1993, pp. 25−29.</w:t>
      </w:r>
    </w:p>
    <w:p w14:paraId="22E1B90D" w14:textId="77777777" w:rsidR="00D90E0D" w:rsidRPr="009C4843" w:rsidRDefault="00D90E0D" w:rsidP="00846F6E">
      <w:pPr>
        <w:pStyle w:val="Heading4"/>
        <w:ind w:left="567" w:hanging="567"/>
        <w:contextualSpacing/>
        <w:rPr>
          <w:rFonts w:ascii="Calibri" w:hAnsi="Calibri" w:cs="Calibri"/>
          <w:b w:val="0"/>
          <w:color w:val="000000" w:themeColor="text1"/>
          <w:szCs w:val="20"/>
        </w:rPr>
      </w:pPr>
    </w:p>
    <w:p w14:paraId="15608DA6" w14:textId="0B5A4F65" w:rsidR="00AC7A07" w:rsidRPr="009C4843" w:rsidRDefault="00D90E0D" w:rsidP="00C26F8A">
      <w:pPr>
        <w:pStyle w:val="Heading4"/>
        <w:ind w:left="567" w:hanging="567"/>
        <w:contextualSpacing/>
        <w:rPr>
          <w:rFonts w:ascii="Calibri" w:hAnsi="Calibri" w:cs="Calibri"/>
          <w:color w:val="000000" w:themeColor="text1"/>
          <w:szCs w:val="20"/>
        </w:rPr>
      </w:pPr>
      <w:r w:rsidRPr="009C4843">
        <w:rPr>
          <w:rFonts w:ascii="Calibri" w:hAnsi="Calibri" w:cs="Calibri"/>
          <w:color w:val="000000" w:themeColor="text1"/>
          <w:szCs w:val="20"/>
        </w:rPr>
        <w:t>Conference papers and other talks</w:t>
      </w:r>
    </w:p>
    <w:p w14:paraId="1B5BB6BC" w14:textId="25B5B955" w:rsidR="00AC7A07" w:rsidRPr="009C4843" w:rsidRDefault="00AC7A07" w:rsidP="00AC7A07">
      <w:pPr>
        <w:rPr>
          <w:rFonts w:ascii="Calibri" w:hAnsi="Calibri" w:cs="Calibri"/>
          <w:color w:val="000000" w:themeColor="text1"/>
          <w:sz w:val="20"/>
          <w:szCs w:val="20"/>
          <w:lang w:val="en-GB"/>
        </w:rPr>
      </w:pPr>
      <w:r w:rsidRPr="009C4843">
        <w:rPr>
          <w:rFonts w:ascii="Calibri" w:hAnsi="Calibri" w:cs="Calibri"/>
          <w:color w:val="000000" w:themeColor="text1"/>
          <w:sz w:val="20"/>
          <w:szCs w:val="20"/>
          <w:lang w:val="en-GB"/>
        </w:rPr>
        <w:t xml:space="preserve">I have given c. 130 public talks / conference papers since the 1990s. I have listed </w:t>
      </w:r>
      <w:r w:rsidR="007B418E" w:rsidRPr="009C4843">
        <w:rPr>
          <w:rFonts w:ascii="Calibri" w:hAnsi="Calibri" w:cs="Calibri"/>
          <w:color w:val="000000" w:themeColor="text1"/>
          <w:sz w:val="20"/>
          <w:szCs w:val="20"/>
          <w:lang w:val="en-GB"/>
        </w:rPr>
        <w:t xml:space="preserve">those from </w:t>
      </w:r>
      <w:r w:rsidRPr="009C4843">
        <w:rPr>
          <w:rFonts w:ascii="Calibri" w:hAnsi="Calibri" w:cs="Calibri"/>
          <w:color w:val="000000" w:themeColor="text1"/>
          <w:sz w:val="20"/>
          <w:szCs w:val="20"/>
          <w:lang w:val="en-GB"/>
        </w:rPr>
        <w:t>the last decade here</w:t>
      </w:r>
      <w:r w:rsidR="007B418E" w:rsidRPr="009C4843">
        <w:rPr>
          <w:rFonts w:ascii="Calibri" w:hAnsi="Calibri" w:cs="Calibri"/>
          <w:color w:val="000000" w:themeColor="text1"/>
          <w:sz w:val="20"/>
          <w:szCs w:val="20"/>
          <w:lang w:val="en-GB"/>
        </w:rPr>
        <w:t>:</w:t>
      </w:r>
    </w:p>
    <w:p w14:paraId="4C9983F0" w14:textId="733E471B" w:rsidR="00C12C59" w:rsidRPr="009C4843" w:rsidRDefault="00C12C59" w:rsidP="00F50E6E">
      <w:pPr>
        <w:pStyle w:val="NormalWeb"/>
        <w:numPr>
          <w:ilvl w:val="0"/>
          <w:numId w:val="43"/>
        </w:numPr>
        <w:shd w:val="clear" w:color="auto" w:fill="FFFFFF"/>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lang w:val="en-GB"/>
        </w:rPr>
        <w:t>‘</w:t>
      </w:r>
      <w:r w:rsidR="00F50E6E" w:rsidRPr="009C4843">
        <w:rPr>
          <w:rFonts w:ascii="Calibri" w:hAnsi="Calibri" w:cs="Calibri"/>
          <w:color w:val="000000" w:themeColor="text1"/>
          <w:sz w:val="20"/>
          <w:szCs w:val="20"/>
        </w:rPr>
        <w:t xml:space="preserve">Super America: Polish Artists and Consumer Lifestyle </w:t>
      </w:r>
      <w:r w:rsidRPr="009C4843">
        <w:rPr>
          <w:rFonts w:ascii="Calibri" w:hAnsi="Calibri" w:cs="Calibri"/>
          <w:color w:val="000000" w:themeColor="text1"/>
          <w:sz w:val="20"/>
          <w:szCs w:val="20"/>
          <w:lang w:val="en-GB"/>
        </w:rPr>
        <w:t>in the 1960s</w:t>
      </w:r>
      <w:r w:rsidR="00F50E6E" w:rsidRPr="009C4843">
        <w:rPr>
          <w:rFonts w:ascii="Calibri" w:hAnsi="Calibri" w:cs="Calibri"/>
          <w:color w:val="000000" w:themeColor="text1"/>
          <w:sz w:val="20"/>
          <w:szCs w:val="20"/>
          <w:lang w:val="en-GB"/>
        </w:rPr>
        <w:t xml:space="preserve"> and 1970s</w:t>
      </w:r>
      <w:r w:rsidRPr="009C4843">
        <w:rPr>
          <w:rFonts w:ascii="Calibri" w:hAnsi="Calibri" w:cs="Calibri"/>
          <w:color w:val="000000" w:themeColor="text1"/>
          <w:sz w:val="20"/>
          <w:szCs w:val="20"/>
          <w:lang w:val="en-GB"/>
        </w:rPr>
        <w:t xml:space="preserve">’ </w:t>
      </w:r>
      <w:r w:rsidRPr="009C4843">
        <w:rPr>
          <w:rFonts w:ascii="Calibri" w:hAnsi="Calibri" w:cs="Calibri"/>
          <w:color w:val="000000" w:themeColor="text1"/>
          <w:sz w:val="20"/>
          <w:szCs w:val="20"/>
        </w:rPr>
        <w:t xml:space="preserve">in the </w:t>
      </w:r>
      <w:r w:rsidRPr="009C4843">
        <w:rPr>
          <w:rFonts w:ascii="Calibri" w:hAnsi="Calibri" w:cs="Calibri"/>
          <w:i/>
          <w:color w:val="000000" w:themeColor="text1"/>
          <w:sz w:val="20"/>
          <w:szCs w:val="20"/>
        </w:rPr>
        <w:t>Hot Art, Cold War: Supplements, Extensions, Alternative Narratives,</w:t>
      </w:r>
      <w:r w:rsidRPr="009C4843">
        <w:rPr>
          <w:rFonts w:ascii="Calibri" w:hAnsi="Calibri" w:cs="Calibri"/>
          <w:color w:val="000000" w:themeColor="text1"/>
          <w:sz w:val="20"/>
          <w:szCs w:val="20"/>
        </w:rPr>
        <w:t xml:space="preserve"> Piotr Piotrowski Center of / University of Poznan, June 2023;</w:t>
      </w:r>
    </w:p>
    <w:p w14:paraId="386762A2" w14:textId="50DE4735" w:rsidR="00C12C59" w:rsidRPr="009C4843" w:rsidRDefault="00103C90" w:rsidP="00C12C59">
      <w:pPr>
        <w:pStyle w:val="NormalWeb"/>
        <w:numPr>
          <w:ilvl w:val="0"/>
          <w:numId w:val="43"/>
        </w:numPr>
        <w:shd w:val="clear" w:color="auto" w:fill="FFFFFF"/>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w:t>
      </w:r>
      <w:r w:rsidR="00C12C59" w:rsidRPr="009C4843">
        <w:rPr>
          <w:rFonts w:ascii="Calibri" w:hAnsi="Calibri" w:cs="Calibri"/>
          <w:color w:val="000000" w:themeColor="text1"/>
          <w:sz w:val="20"/>
          <w:szCs w:val="20"/>
        </w:rPr>
        <w:t xml:space="preserve">Stażewski's Autofictions’ at the </w:t>
      </w:r>
      <w:r w:rsidR="00C12C59" w:rsidRPr="009C4843">
        <w:rPr>
          <w:rFonts w:ascii="Calibri" w:hAnsi="Calibri" w:cs="Calibri"/>
          <w:i/>
          <w:color w:val="000000" w:themeColor="text1"/>
          <w:sz w:val="20"/>
          <w:szCs w:val="20"/>
        </w:rPr>
        <w:t>International symposium: From Complicated Past Towards Shared Futures</w:t>
      </w:r>
      <w:r w:rsidR="00C12C59" w:rsidRPr="009C4843">
        <w:rPr>
          <w:rFonts w:ascii="Calibri" w:hAnsi="Calibri" w:cs="Calibri"/>
          <w:color w:val="000000" w:themeColor="text1"/>
          <w:sz w:val="20"/>
          <w:szCs w:val="20"/>
        </w:rPr>
        <w:t>, Riga (LCCA), May 2023;</w:t>
      </w:r>
    </w:p>
    <w:p w14:paraId="713FAF86" w14:textId="7A5EA6CD" w:rsidR="00C12C59" w:rsidRPr="009C4843" w:rsidRDefault="00C12C59" w:rsidP="00C12C59">
      <w:pPr>
        <w:pStyle w:val="ListParagraph"/>
        <w:numPr>
          <w:ilvl w:val="0"/>
          <w:numId w:val="43"/>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‘Abakanowicz and the Alibi of Use’ at the </w:t>
      </w:r>
      <w:r w:rsidRPr="009C4843">
        <w:rPr>
          <w:rFonts w:ascii="Calibri" w:hAnsi="Calibri" w:cs="Calibri"/>
          <w:i/>
          <w:color w:val="000000" w:themeColor="text1"/>
          <w:sz w:val="20"/>
          <w:szCs w:val="20"/>
        </w:rPr>
        <w:t xml:space="preserve">Magdalena Abakanowicz: Every Tangle Of Thread And Rope symposium, </w:t>
      </w:r>
      <w:r w:rsidRPr="009C4843">
        <w:rPr>
          <w:rFonts w:ascii="Calibri" w:hAnsi="Calibri" w:cs="Calibri"/>
          <w:color w:val="000000" w:themeColor="text1"/>
          <w:sz w:val="20"/>
          <w:szCs w:val="20"/>
        </w:rPr>
        <w:t>Tate Modern, London, May 2023;</w:t>
      </w:r>
    </w:p>
    <w:p w14:paraId="333D9D3E" w14:textId="351D1EDB" w:rsidR="00C12C59" w:rsidRPr="009C4843" w:rsidRDefault="00C12C59" w:rsidP="00103C90">
      <w:pPr>
        <w:pStyle w:val="ListParagraph"/>
        <w:numPr>
          <w:ilvl w:val="0"/>
          <w:numId w:val="43"/>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w:t>
      </w:r>
      <w:r w:rsidR="00103C90" w:rsidRPr="009C4843">
        <w:rPr>
          <w:rFonts w:ascii="Calibri" w:hAnsi="Calibri" w:cs="Calibri"/>
          <w:color w:val="000000" w:themeColor="text1"/>
          <w:sz w:val="20"/>
          <w:szCs w:val="20"/>
        </w:rPr>
        <w:t xml:space="preserve">Punky Samizdat’ at the conference accompanying the </w:t>
      </w:r>
      <w:r w:rsidR="00103C90" w:rsidRPr="009C4843">
        <w:rPr>
          <w:rFonts w:ascii="Calibri" w:hAnsi="Calibri" w:cs="Calibri"/>
          <w:color w:val="000000" w:themeColor="text1"/>
          <w:sz w:val="20"/>
          <w:szCs w:val="20"/>
          <w:shd w:val="clear" w:color="auto" w:fill="FFFFFF"/>
        </w:rPr>
        <w:t>Forecast and Fantasy: Architecture Without Borders, 1960s–1980s exhibition at the Estonian Museum of Architecture, May 2023;</w:t>
      </w:r>
    </w:p>
    <w:p w14:paraId="490F85C5" w14:textId="128B583F" w:rsidR="00D90E0D" w:rsidRPr="009C4843" w:rsidRDefault="00C12C59" w:rsidP="00C12C59">
      <w:pPr>
        <w:pStyle w:val="ListParagraph"/>
        <w:numPr>
          <w:ilvl w:val="0"/>
          <w:numId w:val="43"/>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w:t>
      </w:r>
      <w:r w:rsidR="00D90E0D" w:rsidRPr="009C4843">
        <w:rPr>
          <w:rFonts w:ascii="Calibri" w:hAnsi="Calibri" w:cs="Calibri"/>
          <w:color w:val="000000" w:themeColor="text1"/>
          <w:sz w:val="20"/>
          <w:szCs w:val="20"/>
        </w:rPr>
        <w:t xml:space="preserve">‘Future Anterior: The Avant-garde Remembers’ (keynote) </w:t>
      </w:r>
      <w:r w:rsidR="00D90E0D" w:rsidRPr="009C4843">
        <w:rPr>
          <w:rFonts w:ascii="Calibri" w:hAnsi="Calibri" w:cs="Calibri"/>
          <w:i/>
          <w:color w:val="000000" w:themeColor="text1"/>
          <w:sz w:val="20"/>
          <w:szCs w:val="20"/>
        </w:rPr>
        <w:t>‘Modernizm W II RP’</w:t>
      </w:r>
      <w:r w:rsidR="00103C90" w:rsidRPr="009C4843">
        <w:rPr>
          <w:rFonts w:ascii="Calibri" w:hAnsi="Calibri" w:cs="Calibri"/>
          <w:color w:val="000000" w:themeColor="text1"/>
          <w:sz w:val="20"/>
          <w:szCs w:val="20"/>
        </w:rPr>
        <w:t xml:space="preserve"> conference</w:t>
      </w:r>
      <w:r w:rsidR="00D90E0D" w:rsidRPr="009C4843">
        <w:rPr>
          <w:rFonts w:ascii="Calibri" w:hAnsi="Calibri" w:cs="Calibri"/>
          <w:color w:val="000000" w:themeColor="text1"/>
          <w:sz w:val="20"/>
          <w:szCs w:val="20"/>
        </w:rPr>
        <w:t xml:space="preserve"> at the National Museum in Krakow, Jan. 2023;</w:t>
      </w:r>
    </w:p>
    <w:p w14:paraId="738BC515" w14:textId="77777777" w:rsidR="00D90E0D" w:rsidRPr="009C4843" w:rsidRDefault="00D90E0D" w:rsidP="00846F6E">
      <w:pPr>
        <w:pStyle w:val="ListParagraph"/>
        <w:numPr>
          <w:ilvl w:val="0"/>
          <w:numId w:val="43"/>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‘Future Perfect, Future Anterior’ Keynote at the Triennale Moderne, Berlin, Oct 2022 (also presented in </w:t>
      </w:r>
      <w:r w:rsidRPr="009C4843">
        <w:rPr>
          <w:rFonts w:ascii="Calibri" w:hAnsi="Calibri" w:cs="Calibri"/>
          <w:i/>
          <w:color w:val="000000" w:themeColor="text1"/>
          <w:sz w:val="20"/>
          <w:szCs w:val="20"/>
        </w:rPr>
        <w:t>Exercising Modernity</w:t>
      </w:r>
      <w:r w:rsidRPr="009C4843">
        <w:rPr>
          <w:rFonts w:ascii="Calibri" w:hAnsi="Calibri" w:cs="Calibri"/>
          <w:color w:val="000000" w:themeColor="text1"/>
          <w:sz w:val="20"/>
          <w:szCs w:val="20"/>
        </w:rPr>
        <w:t xml:space="preserve"> workshop, Gdynia, 2021);</w:t>
      </w:r>
    </w:p>
    <w:p w14:paraId="5414B3C2" w14:textId="77777777" w:rsidR="00D90E0D" w:rsidRPr="009C4843" w:rsidRDefault="00D90E0D" w:rsidP="00846F6E">
      <w:pPr>
        <w:pStyle w:val="ListParagraph"/>
        <w:numPr>
          <w:ilvl w:val="0"/>
          <w:numId w:val="43"/>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‘New Art of the Times of the October Revolution’ or ‘Avant-garde and Revolution’? at the </w:t>
      </w:r>
      <w:r w:rsidRPr="009C4843">
        <w:rPr>
          <w:rFonts w:ascii="Calibri" w:hAnsi="Calibri" w:cs="Calibri"/>
          <w:i/>
          <w:color w:val="000000" w:themeColor="text1"/>
          <w:sz w:val="20"/>
          <w:szCs w:val="20"/>
        </w:rPr>
        <w:t>To the Left of Power? Radical Culture in Eastern Europe in the 1960s and 1970s</w:t>
      </w:r>
      <w:r w:rsidRPr="009C4843">
        <w:rPr>
          <w:rFonts w:ascii="Calibri" w:hAnsi="Calibri" w:cs="Calibri"/>
          <w:color w:val="000000" w:themeColor="text1"/>
          <w:sz w:val="20"/>
          <w:szCs w:val="20"/>
        </w:rPr>
        <w:t xml:space="preserve"> workshop organised by the Latvian Centre for Contemporary Art / Nep4Dissent Research Network, Oct. 2021;</w:t>
      </w:r>
    </w:p>
    <w:p w14:paraId="39410081" w14:textId="77777777" w:rsidR="00D90E0D" w:rsidRPr="009C4843" w:rsidRDefault="00D90E0D" w:rsidP="00846F6E">
      <w:pPr>
        <w:pStyle w:val="ListParagraph"/>
        <w:numPr>
          <w:ilvl w:val="0"/>
          <w:numId w:val="40"/>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‘Hands, Ears and Eyes: Humanism in Graphic Design in the 1950s and 1960s’ in </w:t>
      </w:r>
      <w:r w:rsidRPr="009C4843">
        <w:rPr>
          <w:rFonts w:ascii="Calibri" w:hAnsi="Calibri" w:cs="Calibri"/>
          <w:i/>
          <w:color w:val="000000" w:themeColor="text1"/>
          <w:sz w:val="20"/>
          <w:szCs w:val="20"/>
        </w:rPr>
        <w:t xml:space="preserve">The Era Hofmann Symposium, </w:t>
      </w:r>
      <w:r w:rsidRPr="009C4843">
        <w:rPr>
          <w:rFonts w:ascii="Calibri" w:hAnsi="Calibri" w:cs="Calibri"/>
          <w:color w:val="000000" w:themeColor="text1"/>
          <w:sz w:val="20"/>
          <w:szCs w:val="20"/>
        </w:rPr>
        <w:t>Basel, Oct. 2020;</w:t>
      </w:r>
    </w:p>
    <w:p w14:paraId="0DBD2557" w14:textId="77777777" w:rsidR="00D90E0D" w:rsidRPr="009C4843" w:rsidRDefault="00D90E0D" w:rsidP="00846F6E">
      <w:pPr>
        <w:pStyle w:val="ListParagraph"/>
        <w:numPr>
          <w:ilvl w:val="0"/>
          <w:numId w:val="40"/>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w:t>
      </w:r>
      <w:r w:rsidRPr="009C4843">
        <w:rPr>
          <w:rFonts w:ascii="Calibri" w:hAnsi="Calibri" w:cs="Calibri"/>
          <w:color w:val="000000" w:themeColor="text1"/>
          <w:sz w:val="20"/>
          <w:szCs w:val="20"/>
          <w:shd w:val="clear" w:color="auto" w:fill="FFFFFF"/>
        </w:rPr>
        <w:t>Archiving the </w:t>
      </w:r>
      <w:r w:rsidRPr="009C4843">
        <w:rPr>
          <w:rStyle w:val="Emphasis"/>
          <w:rFonts w:ascii="Calibri" w:eastAsia="Times" w:hAnsi="Calibri" w:cs="Calibri"/>
          <w:bCs/>
          <w:i w:val="0"/>
          <w:iCs/>
          <w:color w:val="000000" w:themeColor="text1"/>
          <w:sz w:val="20"/>
          <w:szCs w:val="20"/>
          <w:shd w:val="clear" w:color="auto" w:fill="FFFFFF"/>
        </w:rPr>
        <w:t>Infra</w:t>
      </w:r>
      <w:r w:rsidRPr="009C4843">
        <w:rPr>
          <w:rFonts w:ascii="Calibri" w:hAnsi="Calibri" w:cs="Calibri"/>
          <w:color w:val="000000" w:themeColor="text1"/>
          <w:sz w:val="20"/>
          <w:szCs w:val="20"/>
          <w:shd w:val="clear" w:color="auto" w:fill="FFFFFF"/>
        </w:rPr>
        <w:t>-</w:t>
      </w:r>
      <w:r w:rsidRPr="009C4843">
        <w:rPr>
          <w:rStyle w:val="Emphasis"/>
          <w:rFonts w:ascii="Calibri" w:eastAsia="Times" w:hAnsi="Calibri" w:cs="Calibri"/>
          <w:bCs/>
          <w:i w:val="0"/>
          <w:iCs/>
          <w:color w:val="000000" w:themeColor="text1"/>
          <w:sz w:val="20"/>
          <w:szCs w:val="20"/>
          <w:shd w:val="clear" w:color="auto" w:fill="FFFFFF"/>
        </w:rPr>
        <w:t>Ordinary</w:t>
      </w:r>
      <w:r w:rsidRPr="009C4843">
        <w:rPr>
          <w:rFonts w:ascii="Calibri" w:hAnsi="Calibri" w:cs="Calibri"/>
          <w:color w:val="000000" w:themeColor="text1"/>
          <w:sz w:val="20"/>
          <w:szCs w:val="20"/>
          <w:shd w:val="clear" w:color="auto" w:fill="FFFFFF"/>
        </w:rPr>
        <w:t xml:space="preserve"> in Late Socialism’ at the </w:t>
      </w:r>
      <w:r w:rsidRPr="009C4843">
        <w:rPr>
          <w:rStyle w:val="nowrap"/>
          <w:rFonts w:ascii="Calibri" w:eastAsia="Times" w:hAnsi="Calibri" w:cs="Calibri"/>
          <w:bCs/>
          <w:color w:val="000000" w:themeColor="text1"/>
          <w:sz w:val="20"/>
          <w:szCs w:val="20"/>
        </w:rPr>
        <w:t>Active Archives</w:t>
      </w:r>
      <w:r w:rsidRPr="009C4843">
        <w:rPr>
          <w:rFonts w:ascii="Calibri" w:hAnsi="Calibri" w:cs="Calibri"/>
          <w:bCs/>
          <w:color w:val="000000" w:themeColor="text1"/>
          <w:sz w:val="20"/>
          <w:szCs w:val="20"/>
        </w:rPr>
        <w:t> </w:t>
      </w:r>
      <w:r w:rsidRPr="009C4843">
        <w:rPr>
          <w:rStyle w:val="nowrap"/>
          <w:rFonts w:ascii="Calibri" w:eastAsia="Times" w:hAnsi="Calibri" w:cs="Calibri"/>
          <w:bCs/>
          <w:color w:val="000000" w:themeColor="text1"/>
          <w:sz w:val="20"/>
          <w:szCs w:val="20"/>
        </w:rPr>
        <w:t xml:space="preserve">and Art Networks conference, </w:t>
      </w:r>
      <w:r w:rsidRPr="009C4843">
        <w:rPr>
          <w:rFonts w:ascii="Calibri" w:hAnsi="Calibri" w:cs="Calibri"/>
          <w:color w:val="000000" w:themeColor="text1"/>
          <w:spacing w:val="2"/>
          <w:sz w:val="20"/>
          <w:szCs w:val="20"/>
          <w:shd w:val="clear" w:color="auto" w:fill="FFFFFF"/>
        </w:rPr>
        <w:t>Museum of Fine Arts, Schickedanz Hall, Budapest, February 2020;</w:t>
      </w:r>
    </w:p>
    <w:p w14:paraId="2C4E313B" w14:textId="77777777" w:rsidR="00D90E0D" w:rsidRPr="009C4843" w:rsidRDefault="00D90E0D" w:rsidP="00846F6E">
      <w:pPr>
        <w:pStyle w:val="ListParagraph"/>
        <w:numPr>
          <w:ilvl w:val="0"/>
          <w:numId w:val="39"/>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‘The Imagined East’, keynote at the Exhibitions as Site of Artistic Contact conference at ‘George Enescu’ National University of Arts, Iasi, Romania, November 2019;</w:t>
      </w:r>
    </w:p>
    <w:p w14:paraId="4EC367DE" w14:textId="27D2C652" w:rsidR="00D90E0D" w:rsidRPr="009C4843" w:rsidRDefault="00D90E0D" w:rsidP="00846F6E">
      <w:pPr>
        <w:pStyle w:val="ListParagraph"/>
        <w:numPr>
          <w:ilvl w:val="0"/>
          <w:numId w:val="39"/>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‘Guernica after 1945’ at the </w:t>
      </w:r>
      <w:r w:rsidRPr="009C4843">
        <w:rPr>
          <w:rFonts w:ascii="Calibri" w:hAnsi="Calibri" w:cs="Calibri"/>
          <w:i/>
          <w:color w:val="000000" w:themeColor="text1"/>
          <w:sz w:val="20"/>
          <w:szCs w:val="20"/>
        </w:rPr>
        <w:t xml:space="preserve">Never Again </w:t>
      </w:r>
      <w:r w:rsidR="00103C90" w:rsidRPr="009C4843">
        <w:rPr>
          <w:rFonts w:ascii="Calibri" w:hAnsi="Calibri" w:cs="Calibri"/>
          <w:color w:val="000000" w:themeColor="text1"/>
          <w:sz w:val="20"/>
          <w:szCs w:val="20"/>
        </w:rPr>
        <w:t>c</w:t>
      </w:r>
      <w:r w:rsidRPr="009C4843">
        <w:rPr>
          <w:rFonts w:ascii="Calibri" w:hAnsi="Calibri" w:cs="Calibri"/>
          <w:color w:val="000000" w:themeColor="text1"/>
          <w:sz w:val="20"/>
          <w:szCs w:val="20"/>
        </w:rPr>
        <w:t xml:space="preserve">onference, MSN, Warsaw, October 2019; </w:t>
      </w:r>
    </w:p>
    <w:p w14:paraId="39749BC5" w14:textId="77777777" w:rsidR="00D90E0D" w:rsidRPr="009C4843" w:rsidRDefault="00D90E0D" w:rsidP="00846F6E">
      <w:pPr>
        <w:pStyle w:val="ListParagraph"/>
        <w:numPr>
          <w:ilvl w:val="0"/>
          <w:numId w:val="39"/>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‘Shared Identities, Spaces and Politics in Central Europe’, keynote at the Shared Cities conference CAMP, Prague, October 2019;</w:t>
      </w:r>
    </w:p>
    <w:p w14:paraId="4988B287" w14:textId="77777777" w:rsidR="00D90E0D" w:rsidRPr="009C4843" w:rsidRDefault="00D90E0D" w:rsidP="00846F6E">
      <w:pPr>
        <w:pStyle w:val="ListParagraph"/>
        <w:numPr>
          <w:ilvl w:val="0"/>
          <w:numId w:val="39"/>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'The Second Public Sphere: Art and its Audiences in Eastern Europe under Communist Rule’ at IMMA, Dublin, June 2019;</w:t>
      </w:r>
    </w:p>
    <w:p w14:paraId="1C35B658" w14:textId="77777777" w:rsidR="00D90E0D" w:rsidRPr="009C4843" w:rsidRDefault="00D90E0D" w:rsidP="00846F6E">
      <w:pPr>
        <w:pStyle w:val="ListParagraph"/>
        <w:numPr>
          <w:ilvl w:val="0"/>
          <w:numId w:val="37"/>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‘Punky Samizdat’ – </w:t>
      </w:r>
      <w:r w:rsidRPr="009C4843">
        <w:rPr>
          <w:rFonts w:ascii="Calibri" w:hAnsi="Calibri" w:cs="Calibri"/>
          <w:i/>
          <w:color w:val="000000" w:themeColor="text1"/>
          <w:sz w:val="20"/>
          <w:szCs w:val="20"/>
        </w:rPr>
        <w:t>Heap of Language</w:t>
      </w:r>
      <w:r w:rsidRPr="009C4843">
        <w:rPr>
          <w:rFonts w:ascii="Calibri" w:hAnsi="Calibri" w:cs="Calibri"/>
          <w:color w:val="000000" w:themeColor="text1"/>
          <w:sz w:val="20"/>
          <w:szCs w:val="20"/>
        </w:rPr>
        <w:t xml:space="preserve"> symposium at Goethe Institute, Dublin, May 2019;</w:t>
      </w:r>
    </w:p>
    <w:p w14:paraId="53A10484" w14:textId="77777777" w:rsidR="00D90E0D" w:rsidRPr="009C4843" w:rsidRDefault="00D90E0D" w:rsidP="00846F6E">
      <w:pPr>
        <w:pStyle w:val="ListParagraph"/>
        <w:numPr>
          <w:ilvl w:val="0"/>
          <w:numId w:val="37"/>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‘Modernism and the Spectres of the Past in Piłsudski’s Poland’ at </w:t>
      </w:r>
      <w:r w:rsidRPr="009C4843">
        <w:rPr>
          <w:rFonts w:ascii="Calibri" w:hAnsi="Calibri" w:cs="Calibri"/>
          <w:i/>
          <w:color w:val="000000" w:themeColor="text1"/>
          <w:sz w:val="20"/>
          <w:szCs w:val="20"/>
        </w:rPr>
        <w:t>Revivalism in the Age of Modernism</w:t>
      </w:r>
      <w:r w:rsidRPr="009C4843">
        <w:rPr>
          <w:rFonts w:ascii="Calibri" w:hAnsi="Calibri" w:cs="Calibri"/>
          <w:color w:val="000000" w:themeColor="text1"/>
          <w:sz w:val="20"/>
          <w:szCs w:val="20"/>
        </w:rPr>
        <w:t xml:space="preserve"> symposium at the Bard Graduate Center, NYC, November 2018;</w:t>
      </w:r>
    </w:p>
    <w:p w14:paraId="63371EC8" w14:textId="77777777" w:rsidR="00D90E0D" w:rsidRPr="009C4843" w:rsidRDefault="00D90E0D" w:rsidP="00846F6E">
      <w:pPr>
        <w:pStyle w:val="ListParagraph"/>
        <w:numPr>
          <w:ilvl w:val="0"/>
          <w:numId w:val="37"/>
        </w:numPr>
        <w:ind w:left="567" w:hanging="567"/>
        <w:rPr>
          <w:rFonts w:ascii="Calibri" w:hAnsi="Calibri" w:cs="Calibri"/>
          <w:b/>
          <w:color w:val="000000" w:themeColor="text1"/>
          <w:sz w:val="20"/>
          <w:szCs w:val="20"/>
        </w:rPr>
      </w:pPr>
      <w:r w:rsidRPr="009C4843">
        <w:rPr>
          <w:rStyle w:val="Strong"/>
          <w:rFonts w:ascii="Calibri" w:hAnsi="Calibri" w:cs="Calibri"/>
          <w:b w:val="0"/>
          <w:color w:val="000000" w:themeColor="text1"/>
          <w:sz w:val="20"/>
          <w:szCs w:val="20"/>
          <w:shd w:val="clear" w:color="auto" w:fill="FFFFFF"/>
        </w:rPr>
        <w:t xml:space="preserve">‘Real Existing Modernism  c. 1981 – the past, present and future of polish modernist architecture’ at the </w:t>
      </w:r>
      <w:r w:rsidRPr="009C4843">
        <w:rPr>
          <w:rStyle w:val="Strong"/>
          <w:rFonts w:ascii="Calibri" w:hAnsi="Calibri" w:cs="Calibri"/>
          <w:b w:val="0"/>
          <w:i/>
          <w:color w:val="000000" w:themeColor="text1"/>
          <w:sz w:val="20"/>
          <w:szCs w:val="20"/>
          <w:shd w:val="clear" w:color="auto" w:fill="FFFFFF"/>
        </w:rPr>
        <w:t>Exercising Modernity</w:t>
      </w:r>
      <w:r w:rsidRPr="009C4843">
        <w:rPr>
          <w:rStyle w:val="Strong"/>
          <w:rFonts w:ascii="Calibri" w:hAnsi="Calibri" w:cs="Calibri"/>
          <w:b w:val="0"/>
          <w:color w:val="000000" w:themeColor="text1"/>
          <w:sz w:val="20"/>
          <w:szCs w:val="20"/>
          <w:shd w:val="clear" w:color="auto" w:fill="FFFFFF"/>
        </w:rPr>
        <w:t xml:space="preserve"> seminar, Berlin October 2018;</w:t>
      </w:r>
    </w:p>
    <w:p w14:paraId="54A4CEE6" w14:textId="77777777" w:rsidR="00D90E0D" w:rsidRPr="009C4843" w:rsidRDefault="00D90E0D" w:rsidP="00846F6E">
      <w:pPr>
        <w:pStyle w:val="ListParagraph"/>
        <w:widowControl w:val="0"/>
        <w:numPr>
          <w:ilvl w:val="0"/>
          <w:numId w:val="32"/>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‘Queer Performance in Eastern Europe’ in at NgBK, Berlin, March 2018; </w:t>
      </w:r>
    </w:p>
    <w:p w14:paraId="51A22B24" w14:textId="77777777" w:rsidR="00D90E0D" w:rsidRPr="009C4843" w:rsidRDefault="00D90E0D" w:rsidP="00846F6E">
      <w:pPr>
        <w:pStyle w:val="ListParagraph"/>
        <w:widowControl w:val="0"/>
        <w:numPr>
          <w:ilvl w:val="0"/>
          <w:numId w:val="32"/>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‘The sounds of Prague in August 1968’ at the Courtauld Institute, London, Feb. 2018; </w:t>
      </w:r>
    </w:p>
    <w:p w14:paraId="555DD8E5" w14:textId="77777777" w:rsidR="00D90E0D" w:rsidRPr="009C4843" w:rsidRDefault="00D90E0D" w:rsidP="00846F6E">
      <w:pPr>
        <w:pStyle w:val="ListParagraph"/>
        <w:widowControl w:val="0"/>
        <w:numPr>
          <w:ilvl w:val="0"/>
          <w:numId w:val="32"/>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‘On Art and Cybernetics in Eastern Europe’ at University of Cambridge, Sept. 2017; </w:t>
      </w:r>
    </w:p>
    <w:p w14:paraId="0C56BAB6" w14:textId="77777777" w:rsidR="00D90E0D" w:rsidRPr="009C4843" w:rsidRDefault="00D90E0D" w:rsidP="00846F6E">
      <w:pPr>
        <w:pStyle w:val="ListParagraph"/>
        <w:widowControl w:val="0"/>
        <w:numPr>
          <w:ilvl w:val="0"/>
          <w:numId w:val="32"/>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‘Closed Forms: Krzysztof Wodiczko’s early Sound Works’, Muzeum Sztuki, </w:t>
      </w:r>
      <w:r w:rsidRPr="009C4843">
        <w:rPr>
          <w:rFonts w:ascii="Calibri" w:eastAsiaTheme="minorHAnsi" w:hAnsi="Calibri" w:cs="Calibri"/>
          <w:bCs/>
          <w:color w:val="000000" w:themeColor="text1"/>
          <w:sz w:val="20"/>
          <w:szCs w:val="20"/>
        </w:rPr>
        <w:t>Łódź</w:t>
      </w:r>
      <w:r w:rsidRPr="009C4843">
        <w:rPr>
          <w:rFonts w:ascii="Calibri" w:hAnsi="Calibri" w:cs="Calibri"/>
          <w:color w:val="000000" w:themeColor="text1"/>
          <w:sz w:val="20"/>
          <w:szCs w:val="20"/>
        </w:rPr>
        <w:t>, Oct. 2017.</w:t>
      </w:r>
    </w:p>
    <w:p w14:paraId="764592B5" w14:textId="77777777" w:rsidR="00D90E0D" w:rsidRPr="009C4843" w:rsidRDefault="00D90E0D" w:rsidP="00846F6E">
      <w:pPr>
        <w:pStyle w:val="ListParagraph"/>
        <w:widowControl w:val="0"/>
        <w:numPr>
          <w:ilvl w:val="0"/>
          <w:numId w:val="32"/>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‘Long Lines: Introducing Edward Krasinski’ at Edward Krasinski in Context seminar, Stedelijk Museum, Amsterdam, Oct. 2017;</w:t>
      </w:r>
    </w:p>
    <w:p w14:paraId="661A2B9A" w14:textId="77777777" w:rsidR="00D90E0D" w:rsidRPr="009C4843" w:rsidRDefault="00D90E0D" w:rsidP="00846F6E">
      <w:pPr>
        <w:pStyle w:val="ListParagraph"/>
        <w:widowControl w:val="0"/>
        <w:numPr>
          <w:ilvl w:val="0"/>
          <w:numId w:val="32"/>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‘On Sotsmodernist architecture’ at the Architectural Foundation in Cracow, December 2017 </w:t>
      </w:r>
    </w:p>
    <w:p w14:paraId="1507AAE9" w14:textId="77777777" w:rsidR="00D90E0D" w:rsidRPr="009C4843" w:rsidRDefault="00D90E0D" w:rsidP="00846F6E">
      <w:pPr>
        <w:pStyle w:val="ListParagraph"/>
        <w:widowControl w:val="0"/>
        <w:numPr>
          <w:ilvl w:val="0"/>
          <w:numId w:val="32"/>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‘Dreck Aesthetics’, Serving Library, Liverpool, Feb. 2017</w:t>
      </w:r>
    </w:p>
    <w:p w14:paraId="623458B3" w14:textId="77777777" w:rsidR="00D90E0D" w:rsidRPr="009C4843" w:rsidRDefault="00D90E0D" w:rsidP="00846F6E">
      <w:pPr>
        <w:pStyle w:val="ListParagraph"/>
        <w:widowControl w:val="0"/>
        <w:numPr>
          <w:ilvl w:val="0"/>
          <w:numId w:val="32"/>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‘Humanism and Technology at the Brussels World’s Fair’, for Exhibition as Medium of History conference, Bunkier Sztuki, Kraków, March 2017;</w:t>
      </w:r>
    </w:p>
    <w:p w14:paraId="0D3BC3BE" w14:textId="77777777" w:rsidR="00D90E0D" w:rsidRPr="009C4843" w:rsidRDefault="00D90E0D" w:rsidP="00846F6E">
      <w:pPr>
        <w:pStyle w:val="ListParagraph"/>
        <w:widowControl w:val="0"/>
        <w:numPr>
          <w:ilvl w:val="0"/>
          <w:numId w:val="32"/>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‘Notes from the Underground’ Milan Polytechnic, April 2017;</w:t>
      </w:r>
    </w:p>
    <w:p w14:paraId="48D0F50A" w14:textId="77777777" w:rsidR="00D90E0D" w:rsidRPr="009C4843" w:rsidRDefault="00D90E0D" w:rsidP="00846F6E">
      <w:pPr>
        <w:pStyle w:val="ListParagraph"/>
        <w:widowControl w:val="0"/>
        <w:numPr>
          <w:ilvl w:val="0"/>
          <w:numId w:val="32"/>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‘OHO’ at ITD., Zagreb, April 2017;</w:t>
      </w:r>
    </w:p>
    <w:p w14:paraId="13555023" w14:textId="77777777" w:rsidR="00D90E0D" w:rsidRPr="009C4843" w:rsidRDefault="00D90E0D" w:rsidP="00846F6E">
      <w:pPr>
        <w:pStyle w:val="ListParagraph"/>
        <w:widowControl w:val="0"/>
        <w:numPr>
          <w:ilvl w:val="0"/>
          <w:numId w:val="32"/>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‘On Humanism in Art’ at the Trauma and Revival: Facing the Future. Art 1945-1968 conference, Pushkin Museum, Moscow, May 2017;</w:t>
      </w:r>
    </w:p>
    <w:p w14:paraId="4AEFF77A" w14:textId="77777777" w:rsidR="00D90E0D" w:rsidRPr="009C4843" w:rsidRDefault="00D90E0D" w:rsidP="00846F6E">
      <w:pPr>
        <w:pStyle w:val="ListParagraph"/>
        <w:widowControl w:val="0"/>
        <w:numPr>
          <w:ilvl w:val="0"/>
          <w:numId w:val="32"/>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lastRenderedPageBreak/>
        <w:t xml:space="preserve"> ‘The Poster Remediated’, Mystetskyi Arsenal, Kiev, November 2016;</w:t>
      </w:r>
    </w:p>
    <w:p w14:paraId="72F5D5F7" w14:textId="77777777" w:rsidR="00D90E0D" w:rsidRPr="009C4843" w:rsidRDefault="00D90E0D" w:rsidP="00846F6E">
      <w:pPr>
        <w:pStyle w:val="ListParagraph"/>
        <w:widowControl w:val="0"/>
        <w:numPr>
          <w:ilvl w:val="0"/>
          <w:numId w:val="32"/>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‘Oscar Hansen and the Future’, Yale University, Sept. 2016;</w:t>
      </w:r>
    </w:p>
    <w:p w14:paraId="5C1E4BFB" w14:textId="77777777" w:rsidR="00D90E0D" w:rsidRPr="009C4843" w:rsidRDefault="00D90E0D" w:rsidP="00846F6E">
      <w:pPr>
        <w:pStyle w:val="ListParagraph"/>
        <w:widowControl w:val="0"/>
        <w:numPr>
          <w:ilvl w:val="0"/>
          <w:numId w:val="32"/>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‘Culture as Testimony in Poland after the Second World War’, University of Indiana, Polish Studies annual lecture, March 2016;</w:t>
      </w:r>
    </w:p>
    <w:p w14:paraId="1155C1B7" w14:textId="77777777" w:rsidR="00D90E0D" w:rsidRPr="009C4843" w:rsidRDefault="00D90E0D" w:rsidP="00846F6E">
      <w:pPr>
        <w:pStyle w:val="ListParagraph"/>
        <w:widowControl w:val="0"/>
        <w:numPr>
          <w:ilvl w:val="0"/>
          <w:numId w:val="32"/>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‘Sexuality in Yugoslavia in the 1970s and 1980’ Nottingham Contemporary, Jan. 2016; </w:t>
      </w:r>
    </w:p>
    <w:p w14:paraId="21F541AE" w14:textId="77777777" w:rsidR="00D90E0D" w:rsidRPr="009C4843" w:rsidRDefault="00D90E0D" w:rsidP="00846F6E">
      <w:pPr>
        <w:pStyle w:val="ListParagraph"/>
        <w:widowControl w:val="0"/>
        <w:numPr>
          <w:ilvl w:val="0"/>
          <w:numId w:val="32"/>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‘Alterity in Art and Music in Central Eastern Europe in the 1980s’ SSEES, University of London, Dec. 2015;</w:t>
      </w:r>
    </w:p>
    <w:p w14:paraId="58E56C87" w14:textId="77777777" w:rsidR="00D90E0D" w:rsidRPr="009C4843" w:rsidRDefault="00D90E0D" w:rsidP="00846F6E">
      <w:pPr>
        <w:pStyle w:val="ListParagraph"/>
        <w:widowControl w:val="0"/>
        <w:numPr>
          <w:ilvl w:val="0"/>
          <w:numId w:val="32"/>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‘The Poster Remediated’ at Troppenmuseum Leiden, Dec. 2015 and at the Digital Worlds Conference, IPEK University, Ankara, April 2016</w:t>
      </w:r>
    </w:p>
    <w:p w14:paraId="74815959" w14:textId="77777777" w:rsidR="00D90E0D" w:rsidRPr="009C4843" w:rsidRDefault="00D90E0D" w:rsidP="00846F6E">
      <w:pPr>
        <w:pStyle w:val="ListParagraph"/>
        <w:widowControl w:val="0"/>
        <w:numPr>
          <w:ilvl w:val="0"/>
          <w:numId w:val="32"/>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‘Pop Art and consumerism in Eastern Europe’ at Centrum Sztuki, Warsaw, Dec. 2015 </w:t>
      </w:r>
    </w:p>
    <w:p w14:paraId="214D9129" w14:textId="77777777" w:rsidR="00D90E0D" w:rsidRPr="009C4843" w:rsidRDefault="00D90E0D" w:rsidP="00846F6E">
      <w:pPr>
        <w:pStyle w:val="ListParagraph"/>
        <w:widowControl w:val="0"/>
        <w:numPr>
          <w:ilvl w:val="0"/>
          <w:numId w:val="32"/>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‘The Afterlives of Constructivism’, Garage, Moscow, Sept. 2015</w:t>
      </w:r>
    </w:p>
    <w:p w14:paraId="37C6A60A" w14:textId="77777777" w:rsidR="00D90E0D" w:rsidRPr="009C4843" w:rsidRDefault="00D90E0D" w:rsidP="00846F6E">
      <w:pPr>
        <w:pStyle w:val="ListParagraph"/>
        <w:widowControl w:val="0"/>
        <w:numPr>
          <w:ilvl w:val="0"/>
          <w:numId w:val="32"/>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‘Socmodernism as heritage in Central Europe’ Columbia University, NYC, Sept. 2015 (also presented at Raster conference, Leipzig, July 2016);</w:t>
      </w:r>
    </w:p>
    <w:p w14:paraId="5ADCA6CC" w14:textId="77777777" w:rsidR="00D90E0D" w:rsidRPr="009C4843" w:rsidRDefault="00D90E0D" w:rsidP="00846F6E">
      <w:pPr>
        <w:pStyle w:val="ListParagraph"/>
        <w:widowControl w:val="0"/>
        <w:numPr>
          <w:ilvl w:val="0"/>
          <w:numId w:val="32"/>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‘Theories of totalitarianism’ Getty Institute Los Angeles, July 2015;</w:t>
      </w:r>
    </w:p>
    <w:p w14:paraId="5DF7BFCB" w14:textId="77777777" w:rsidR="00D90E0D" w:rsidRPr="009C4843" w:rsidRDefault="00D90E0D" w:rsidP="00846F6E">
      <w:pPr>
        <w:pStyle w:val="ListParagraph"/>
        <w:numPr>
          <w:ilvl w:val="0"/>
          <w:numId w:val="30"/>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‘Dreck Aesthetics after Stalin’, The Tatra Conference, Zakopane, 5−6 December 2014; </w:t>
      </w:r>
    </w:p>
    <w:p w14:paraId="0485A6DE" w14:textId="77777777" w:rsidR="00D90E0D" w:rsidRPr="009C4843" w:rsidRDefault="00D90E0D" w:rsidP="00846F6E">
      <w:pPr>
        <w:pStyle w:val="ListParagraph"/>
        <w:numPr>
          <w:ilvl w:val="0"/>
          <w:numId w:val="30"/>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‘Andrzej Pawlowski at the Rational Nature of Design in the PRL’, Projektowanie Projektantów conference, Kraków Academy of Fine Art, October 2014; </w:t>
      </w:r>
    </w:p>
    <w:p w14:paraId="165F3724" w14:textId="77777777" w:rsidR="00D90E0D" w:rsidRPr="009C4843" w:rsidRDefault="00D90E0D" w:rsidP="00846F6E">
      <w:pPr>
        <w:pStyle w:val="ListParagraph"/>
        <w:numPr>
          <w:ilvl w:val="0"/>
          <w:numId w:val="30"/>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‘The Choreography of the Console: The Design of Electronic Environments and their Operators in the Cold War’, keynote address at the East/West 02 ‘</w:t>
      </w:r>
      <w:r w:rsidRPr="009C4843">
        <w:rPr>
          <w:rFonts w:ascii="Calibri" w:eastAsiaTheme="minorHAnsi" w:hAnsi="Calibri" w:cs="Calibri"/>
          <w:color w:val="000000" w:themeColor="text1"/>
          <w:sz w:val="20"/>
          <w:szCs w:val="20"/>
        </w:rPr>
        <w:t>Re−scaling the Environment. New Landscapes of Design’</w:t>
      </w:r>
      <w:r w:rsidRPr="009C4843">
        <w:rPr>
          <w:rFonts w:ascii="Calibri" w:hAnsi="Calibri" w:cs="Calibri"/>
          <w:color w:val="000000" w:themeColor="text1"/>
          <w:sz w:val="20"/>
          <w:szCs w:val="20"/>
        </w:rPr>
        <w:t xml:space="preserve"> conference at ETH Zurich, November (talk also presented at the Catholic University of Santiago, Chile, November 2014);   </w:t>
      </w:r>
    </w:p>
    <w:p w14:paraId="5DD32529" w14:textId="77777777" w:rsidR="00D90E0D" w:rsidRPr="009C4843" w:rsidRDefault="00D90E0D" w:rsidP="00846F6E">
      <w:pPr>
        <w:pStyle w:val="ListParagraph"/>
        <w:numPr>
          <w:ilvl w:val="0"/>
          <w:numId w:val="30"/>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‘Thanatopolitical Architecture’, Venice Biennale, November 2014; </w:t>
      </w:r>
    </w:p>
    <w:p w14:paraId="084581DF" w14:textId="77777777" w:rsidR="00D90E0D" w:rsidRPr="009C4843" w:rsidRDefault="00D90E0D" w:rsidP="00846F6E">
      <w:pPr>
        <w:pStyle w:val="ListParagraph"/>
        <w:numPr>
          <w:ilvl w:val="0"/>
          <w:numId w:val="30"/>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‘The Ghosts of Constructivism’ at the ‘</w:t>
      </w:r>
      <w:r w:rsidRPr="009C4843">
        <w:rPr>
          <w:rFonts w:ascii="Calibri" w:eastAsia="Cambria" w:hAnsi="Calibri" w:cs="Calibri"/>
          <w:color w:val="000000" w:themeColor="text1"/>
          <w:sz w:val="20"/>
          <w:szCs w:val="20"/>
        </w:rPr>
        <w:t>Exploring the Second World’ workshop, Zentrum für Zeithistorische Forschung, Potsdam, June 2014;</w:t>
      </w:r>
    </w:p>
    <w:p w14:paraId="6D93F1AB" w14:textId="77777777" w:rsidR="00D90E0D" w:rsidRPr="009C4843" w:rsidRDefault="00D90E0D" w:rsidP="00846F6E">
      <w:pPr>
        <w:pStyle w:val="ListParagraph"/>
        <w:widowControl w:val="0"/>
        <w:numPr>
          <w:ilvl w:val="0"/>
          <w:numId w:val="29"/>
        </w:numPr>
        <w:autoSpaceDE w:val="0"/>
        <w:autoSpaceDN w:val="0"/>
        <w:adjustRightInd w:val="0"/>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‘The Poster as Séance in Poland and Czechoslovakia in the 1950s and 1960s’ at the </w:t>
      </w:r>
      <w:r w:rsidRPr="009C4843">
        <w:rPr>
          <w:rFonts w:ascii="Calibri" w:eastAsia="Cambria" w:hAnsi="Calibri" w:cs="Calibri"/>
          <w:color w:val="000000" w:themeColor="text1"/>
          <w:sz w:val="20"/>
          <w:szCs w:val="20"/>
        </w:rPr>
        <w:t>Graphic Knowledge Fair, Warsaw, June 2014;</w:t>
      </w:r>
    </w:p>
    <w:p w14:paraId="5FAB2D06" w14:textId="77777777" w:rsidR="00D90E0D" w:rsidRPr="009C4843" w:rsidRDefault="00D90E0D" w:rsidP="00846F6E">
      <w:pPr>
        <w:pStyle w:val="ListParagraph"/>
        <w:numPr>
          <w:ilvl w:val="0"/>
          <w:numId w:val="29"/>
        </w:numPr>
        <w:ind w:left="567" w:hanging="567"/>
        <w:rPr>
          <w:rFonts w:ascii="Calibri" w:hAnsi="Calibri" w:cs="Calibri"/>
          <w:color w:val="000000" w:themeColor="text1"/>
          <w:sz w:val="20"/>
          <w:szCs w:val="20"/>
          <w:lang w:val="en-GB"/>
        </w:rPr>
      </w:pPr>
      <w:r w:rsidRPr="009C4843">
        <w:rPr>
          <w:rFonts w:ascii="Calibri" w:hAnsi="Calibri" w:cs="Calibri"/>
          <w:color w:val="000000" w:themeColor="text1"/>
          <w:sz w:val="20"/>
          <w:szCs w:val="20"/>
        </w:rPr>
        <w:t>‘Oskar Hansen – Architecture and the Origins of the Open Form’ at Tate Modern, May 2014;</w:t>
      </w:r>
    </w:p>
    <w:p w14:paraId="44EB1B6B" w14:textId="77777777" w:rsidR="00D90E0D" w:rsidRPr="009C4843" w:rsidRDefault="00D90E0D" w:rsidP="00846F6E">
      <w:pPr>
        <w:pStyle w:val="ListParagraph"/>
        <w:numPr>
          <w:ilvl w:val="0"/>
          <w:numId w:val="29"/>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‘Spectres of Marx’, keynote lecture at the Shenkar Forum, 2014, Tel Aviv, March 2014;</w:t>
      </w:r>
    </w:p>
    <w:p w14:paraId="0A87A25A" w14:textId="77777777" w:rsidR="00D90E0D" w:rsidRPr="009C4843" w:rsidRDefault="00D90E0D" w:rsidP="00846F6E">
      <w:pPr>
        <w:pStyle w:val="ListParagraph"/>
        <w:numPr>
          <w:ilvl w:val="0"/>
          <w:numId w:val="2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‘Oskar Hansen and the Origins of Open Form’ at Tate Modern, May 2014; </w:t>
      </w:r>
    </w:p>
    <w:p w14:paraId="106C1F4E" w14:textId="77777777" w:rsidR="00D90E0D" w:rsidRPr="009C4843" w:rsidRDefault="00D90E0D" w:rsidP="00846F6E">
      <w:pPr>
        <w:pStyle w:val="ListParagraph"/>
        <w:numPr>
          <w:ilvl w:val="0"/>
          <w:numId w:val="2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‘Pauline Boty and Pop Cinema’ at Muzeum Sztuk in </w:t>
      </w:r>
      <w:r w:rsidRPr="009C4843">
        <w:rPr>
          <w:rFonts w:ascii="Calibri" w:eastAsiaTheme="minorHAnsi" w:hAnsi="Calibri" w:cs="Calibri"/>
          <w:bCs/>
          <w:color w:val="000000" w:themeColor="text1"/>
          <w:sz w:val="20"/>
          <w:szCs w:val="20"/>
        </w:rPr>
        <w:t>Łódź</w:t>
      </w:r>
      <w:r w:rsidRPr="009C4843">
        <w:rPr>
          <w:rFonts w:ascii="Calibri" w:hAnsi="Calibri" w:cs="Calibri"/>
          <w:color w:val="000000" w:themeColor="text1"/>
          <w:sz w:val="20"/>
          <w:szCs w:val="20"/>
        </w:rPr>
        <w:t>, April 2014;</w:t>
      </w:r>
    </w:p>
    <w:p w14:paraId="1EF9A730" w14:textId="77777777" w:rsidR="00D90E0D" w:rsidRPr="009C4843" w:rsidRDefault="00D90E0D" w:rsidP="00846F6E">
      <w:pPr>
        <w:pStyle w:val="ListParagraph"/>
        <w:numPr>
          <w:ilvl w:val="0"/>
          <w:numId w:val="2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w:t>
      </w:r>
      <w:r w:rsidRPr="009C4843">
        <w:rPr>
          <w:rFonts w:ascii="Calibri" w:eastAsia="Cambria" w:hAnsi="Calibri" w:cs="Calibri"/>
          <w:bCs/>
          <w:color w:val="000000" w:themeColor="text1"/>
          <w:sz w:val="20"/>
          <w:szCs w:val="20"/>
        </w:rPr>
        <w:t>The Other Children of Marx and Coca−Cola: Pop Art and Cinema in Eastern Europe</w:t>
      </w:r>
      <w:r w:rsidRPr="009C4843">
        <w:rPr>
          <w:rFonts w:ascii="Calibri" w:hAnsi="Calibri" w:cs="Calibri"/>
          <w:color w:val="000000" w:themeColor="text1"/>
          <w:sz w:val="20"/>
          <w:szCs w:val="20"/>
        </w:rPr>
        <w:t>’ keynote lecture at the ‘Deconstructing Utopia’ conference, University of Sheffield, May 2014;</w:t>
      </w:r>
    </w:p>
    <w:p w14:paraId="6A8FAA96" w14:textId="77777777" w:rsidR="00D90E0D" w:rsidRPr="009C4843" w:rsidRDefault="00D90E0D" w:rsidP="00846F6E">
      <w:pPr>
        <w:pStyle w:val="ListParagraph"/>
        <w:numPr>
          <w:ilvl w:val="0"/>
          <w:numId w:val="2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Adolf Szyszko Bohusz and the Architecture of Power, National Museum Kraków, Feb 2014;</w:t>
      </w:r>
    </w:p>
    <w:p w14:paraId="249027A4" w14:textId="77777777" w:rsidR="00D90E0D" w:rsidRPr="009C4843" w:rsidRDefault="00D90E0D" w:rsidP="00846F6E">
      <w:pPr>
        <w:pStyle w:val="ListParagraph"/>
        <w:numPr>
          <w:ilvl w:val="0"/>
          <w:numId w:val="2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Keynote speaker at the </w:t>
      </w:r>
      <w:r w:rsidRPr="009C4843">
        <w:rPr>
          <w:rFonts w:ascii="Calibri" w:eastAsia="Cambria" w:hAnsi="Calibri" w:cs="Calibri"/>
          <w:iCs/>
          <w:color w:val="000000" w:themeColor="text1"/>
          <w:sz w:val="20"/>
          <w:szCs w:val="20"/>
        </w:rPr>
        <w:t>Showcasing Modernisms: Between Nostalgia and Criticism workshop, organized by the Architecture Foundation, Vilnius, October 2014;</w:t>
      </w:r>
    </w:p>
    <w:p w14:paraId="494D8EAD" w14:textId="77777777" w:rsidR="00D90E0D" w:rsidRPr="009C4843" w:rsidRDefault="00D90E0D" w:rsidP="00846F6E">
      <w:pPr>
        <w:pStyle w:val="ListParagraph"/>
        <w:numPr>
          <w:ilvl w:val="0"/>
          <w:numId w:val="2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‘Sounding the Body Electric’ at the ‘And the Rest is Noise Festival’, Queen Elizabeth Hall, Southbank, October 2013;</w:t>
      </w:r>
    </w:p>
    <w:p w14:paraId="3F67635B" w14:textId="77777777" w:rsidR="00D90E0D" w:rsidRPr="009C4843" w:rsidRDefault="00D90E0D" w:rsidP="00846F6E">
      <w:pPr>
        <w:pStyle w:val="ListParagraph"/>
        <w:numPr>
          <w:ilvl w:val="0"/>
          <w:numId w:val="2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‘Sounding the Body Electric’ at </w:t>
      </w:r>
      <w:r w:rsidRPr="009C4843">
        <w:rPr>
          <w:rFonts w:ascii="Calibri" w:eastAsia="Cambria" w:hAnsi="Calibri" w:cs="Calibri"/>
          <w:color w:val="000000" w:themeColor="text1"/>
          <w:sz w:val="20"/>
          <w:szCs w:val="20"/>
        </w:rPr>
        <w:t>Festival Blaf, Bratislava, September 2014;</w:t>
      </w:r>
    </w:p>
    <w:p w14:paraId="7C5B7219" w14:textId="77777777" w:rsidR="00D90E0D" w:rsidRPr="009C4843" w:rsidRDefault="00D90E0D" w:rsidP="00846F6E">
      <w:pPr>
        <w:pStyle w:val="ListParagraph"/>
        <w:numPr>
          <w:ilvl w:val="0"/>
          <w:numId w:val="28"/>
        </w:numPr>
        <w:ind w:left="567" w:hanging="567"/>
        <w:rPr>
          <w:rFonts w:ascii="Calibri" w:hAnsi="Calibri" w:cs="Calibri"/>
          <w:color w:val="000000" w:themeColor="text1"/>
          <w:sz w:val="20"/>
          <w:szCs w:val="20"/>
        </w:rPr>
      </w:pPr>
      <w:r w:rsidRPr="009C4843">
        <w:rPr>
          <w:rFonts w:ascii="Calibri" w:eastAsia="Cambria" w:hAnsi="Calibri" w:cs="Calibri"/>
          <w:color w:val="000000" w:themeColor="text1"/>
          <w:sz w:val="20"/>
          <w:szCs w:val="20"/>
        </w:rPr>
        <w:t>‘</w:t>
      </w:r>
      <w:r w:rsidRPr="009C4843">
        <w:rPr>
          <w:rFonts w:ascii="Calibri" w:eastAsia="Cambria" w:hAnsi="Calibri" w:cs="Calibri"/>
          <w:bCs/>
          <w:color w:val="000000" w:themeColor="text1"/>
          <w:sz w:val="20"/>
          <w:szCs w:val="20"/>
        </w:rPr>
        <w:t>Now that the Future is the Past ... The Central Station and other revivals of Socmodernism’ Palace of Culture, Warsaw, September 2014;</w:t>
      </w:r>
    </w:p>
    <w:p w14:paraId="5B351354" w14:textId="77777777" w:rsidR="00D90E0D" w:rsidRPr="009C4843" w:rsidRDefault="00D90E0D" w:rsidP="00846F6E">
      <w:pPr>
        <w:pStyle w:val="ListParagraph"/>
        <w:numPr>
          <w:ilvl w:val="0"/>
          <w:numId w:val="2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‘Andrzej Wróblewski and the Politics of Testimony’ at the ‘</w:t>
      </w:r>
      <w:r w:rsidRPr="009C4843">
        <w:rPr>
          <w:rFonts w:ascii="Calibri" w:eastAsia="Cambria" w:hAnsi="Calibri" w:cs="Calibri"/>
          <w:bCs/>
          <w:color w:val="000000" w:themeColor="text1"/>
          <w:sz w:val="20"/>
          <w:szCs w:val="20"/>
        </w:rPr>
        <w:t>Andrzej Wróblewski − From Within / From Without’ conference, Muzeum Sztuki Nowoczesny, Warsaw, Sept. 2013;</w:t>
      </w:r>
    </w:p>
    <w:p w14:paraId="1E336D3C" w14:textId="77777777" w:rsidR="00D90E0D" w:rsidRPr="009C4843" w:rsidRDefault="00D90E0D" w:rsidP="00846F6E">
      <w:pPr>
        <w:pStyle w:val="ListParagraph"/>
        <w:numPr>
          <w:ilvl w:val="0"/>
          <w:numId w:val="27"/>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 ‘In the Experimental Zone: Art and Music in Eastern Europe in the 1960s and 1970s’, Café Oto, June 2013;</w:t>
      </w:r>
    </w:p>
    <w:p w14:paraId="35F269F8" w14:textId="77777777" w:rsidR="00D90E0D" w:rsidRPr="009C4843" w:rsidRDefault="00D90E0D" w:rsidP="00846F6E">
      <w:pPr>
        <w:pStyle w:val="ListParagraph"/>
        <w:numPr>
          <w:ilvl w:val="0"/>
          <w:numId w:val="25"/>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‘Walking with Hansen’ at the ‘Opening Modernism’ conference at the Museum of Contemporary Art, Warsaw, June 2013;</w:t>
      </w:r>
    </w:p>
    <w:p w14:paraId="2FD81A66" w14:textId="77777777" w:rsidR="00D90E0D" w:rsidRPr="009C4843" w:rsidRDefault="00D90E0D" w:rsidP="00846F6E">
      <w:pPr>
        <w:pStyle w:val="ListParagraph"/>
        <w:numPr>
          <w:ilvl w:val="0"/>
          <w:numId w:val="24"/>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‘The Art of Cybernetics in Eastern Europe in the 1960s’, CRSCEES 2013 Conference ‘Red Laboratories: Exchanges between Science and the Arts and Culture in Eastern Europe and Russia’ at the University of St Andrews, June 2013;</w:t>
      </w:r>
    </w:p>
    <w:p w14:paraId="10798397" w14:textId="77777777" w:rsidR="00D90E0D" w:rsidRPr="009C4843" w:rsidRDefault="00D90E0D" w:rsidP="00846F6E">
      <w:pPr>
        <w:pStyle w:val="ListParagraph"/>
        <w:numPr>
          <w:ilvl w:val="0"/>
          <w:numId w:val="23"/>
        </w:numPr>
        <w:ind w:left="567" w:hanging="567"/>
        <w:rPr>
          <w:rFonts w:ascii="Calibri" w:hAnsi="Calibri" w:cs="Calibri"/>
          <w:color w:val="000000" w:themeColor="text1"/>
          <w:sz w:val="20"/>
          <w:szCs w:val="20"/>
        </w:rPr>
      </w:pPr>
      <w:r w:rsidRPr="009C4843">
        <w:rPr>
          <w:rFonts w:ascii="Calibri" w:hAnsi="Calibri" w:cs="Calibri"/>
          <w:bCs/>
          <w:color w:val="000000" w:themeColor="text1"/>
          <w:sz w:val="20"/>
          <w:szCs w:val="20"/>
        </w:rPr>
        <w:t>‘Staging for the End of History: Avant−garde Architectural Visions at the Beginning and the End of Communism in Eastern Europe’</w:t>
      </w:r>
      <w:r w:rsidRPr="009C4843">
        <w:rPr>
          <w:rFonts w:ascii="Calibri" w:hAnsi="Calibri" w:cs="Calibri"/>
          <w:color w:val="000000" w:themeColor="text1"/>
          <w:sz w:val="20"/>
          <w:szCs w:val="20"/>
        </w:rPr>
        <w:t>, Afterlives of (Soviet) Constructivism conference, Princeton University, May 2013;</w:t>
      </w:r>
    </w:p>
    <w:p w14:paraId="20B9E4BD" w14:textId="77777777" w:rsidR="00D90E0D" w:rsidRPr="009C4843" w:rsidRDefault="00D90E0D" w:rsidP="00846F6E">
      <w:pPr>
        <w:pStyle w:val="ListParagraph"/>
        <w:numPr>
          <w:ilvl w:val="0"/>
          <w:numId w:val="23"/>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‘Sounding the Body Electric: Experiments in art and sound in Eastern Europe after the Thaw’, keynote at C−MAP seminar, MoMA, New York, May 2013;</w:t>
      </w:r>
    </w:p>
    <w:p w14:paraId="1688F8EF" w14:textId="77777777" w:rsidR="00D90E0D" w:rsidRPr="009C4843" w:rsidRDefault="00D90E0D" w:rsidP="00846F6E">
      <w:pPr>
        <w:pStyle w:val="ListParagraph"/>
        <w:numPr>
          <w:ilvl w:val="0"/>
          <w:numId w:val="23"/>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lastRenderedPageBreak/>
        <w:t xml:space="preserve">Architecture at the Limits of Critique in Late Socialism in Eastern Europe’ at the Spaces of Late Socialism conference, Exeter University, March 2013; </w:t>
      </w:r>
    </w:p>
    <w:p w14:paraId="1FC2AD3C" w14:textId="77777777" w:rsidR="00D90E0D" w:rsidRPr="009C4843" w:rsidRDefault="00D90E0D" w:rsidP="00846F6E">
      <w:pPr>
        <w:pStyle w:val="ListParagraph"/>
        <w:numPr>
          <w:ilvl w:val="0"/>
          <w:numId w:val="23"/>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‘The Other Children of Marx and Coca−Cola. Pop Cinema in Eastern Europe’ Global Pop Symposium, Tate Modern, London, March 2013; </w:t>
      </w:r>
    </w:p>
    <w:p w14:paraId="46C14732" w14:textId="77777777" w:rsidR="00D90E0D" w:rsidRPr="009C4843" w:rsidRDefault="00D90E0D" w:rsidP="00846F6E">
      <w:pPr>
        <w:ind w:left="567" w:hanging="567"/>
        <w:contextualSpacing/>
        <w:rPr>
          <w:rFonts w:ascii="Calibri" w:hAnsi="Calibri" w:cs="Calibri"/>
          <w:color w:val="000000" w:themeColor="text1"/>
          <w:sz w:val="20"/>
          <w:szCs w:val="20"/>
        </w:rPr>
      </w:pPr>
    </w:p>
    <w:p w14:paraId="7FD521CD" w14:textId="77777777" w:rsidR="00D90E0D" w:rsidRPr="009C4843" w:rsidRDefault="00D90E0D" w:rsidP="00846F6E">
      <w:pPr>
        <w:pStyle w:val="Heading6"/>
        <w:ind w:left="567" w:hanging="567"/>
        <w:contextualSpacing/>
        <w:rPr>
          <w:rFonts w:ascii="Calibri" w:hAnsi="Calibri" w:cs="Calibri"/>
          <w:color w:val="000000" w:themeColor="text1"/>
          <w:szCs w:val="20"/>
        </w:rPr>
      </w:pPr>
      <w:r w:rsidRPr="009C4843">
        <w:rPr>
          <w:rFonts w:ascii="Calibri" w:hAnsi="Calibri" w:cs="Calibri"/>
          <w:color w:val="000000" w:themeColor="text1"/>
          <w:szCs w:val="20"/>
        </w:rPr>
        <w:t>Conferences organised</w:t>
      </w:r>
    </w:p>
    <w:p w14:paraId="2E7EB11B" w14:textId="77777777" w:rsidR="00D90E0D" w:rsidRPr="009C4843" w:rsidRDefault="00D90E0D" w:rsidP="00846F6E">
      <w:pPr>
        <w:pStyle w:val="ListParagraph"/>
        <w:numPr>
          <w:ilvl w:val="0"/>
          <w:numId w:val="4"/>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Co-organiser of the </w:t>
      </w:r>
      <w:r w:rsidRPr="009C4843">
        <w:rPr>
          <w:rFonts w:ascii="Calibri" w:hAnsi="Calibri" w:cs="Calibri"/>
          <w:i/>
          <w:color w:val="000000" w:themeColor="text1"/>
          <w:sz w:val="20"/>
          <w:szCs w:val="20"/>
        </w:rPr>
        <w:t>National Museums: Narrating the Nation,</w:t>
      </w:r>
      <w:r w:rsidRPr="009C4843">
        <w:rPr>
          <w:rFonts w:ascii="Calibri" w:hAnsi="Calibri" w:cs="Calibri"/>
          <w:color w:val="000000" w:themeColor="text1"/>
          <w:sz w:val="20"/>
          <w:szCs w:val="20"/>
        </w:rPr>
        <w:t xml:space="preserve"> two day onsite and online international conference, National Museum of Ireland, 29 Oct-5 Nov 2021;</w:t>
      </w:r>
    </w:p>
    <w:p w14:paraId="4D5D278F" w14:textId="77777777" w:rsidR="00D90E0D" w:rsidRPr="009C4843" w:rsidRDefault="00D90E0D" w:rsidP="00846F6E">
      <w:pPr>
        <w:numPr>
          <w:ilvl w:val="0"/>
          <w:numId w:val="2"/>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Co-organiser of the </w:t>
      </w:r>
      <w:r w:rsidRPr="009C4843">
        <w:rPr>
          <w:rFonts w:ascii="Calibri" w:hAnsi="Calibri" w:cs="Calibri"/>
          <w:i/>
          <w:color w:val="000000" w:themeColor="text1"/>
          <w:sz w:val="20"/>
          <w:szCs w:val="20"/>
        </w:rPr>
        <w:t>To the Left of Power? Radical Culture in Eastern Europe in the 1960s and 1970s</w:t>
      </w:r>
      <w:r w:rsidRPr="009C4843">
        <w:rPr>
          <w:rFonts w:ascii="Calibri" w:hAnsi="Calibri" w:cs="Calibri"/>
          <w:color w:val="000000" w:themeColor="text1"/>
          <w:sz w:val="20"/>
          <w:szCs w:val="20"/>
        </w:rPr>
        <w:t xml:space="preserve"> workshop organised by the Latvian Centre for Contemporary Art / Nep4Dissent Research Network, Oct. 2021;</w:t>
      </w:r>
    </w:p>
    <w:p w14:paraId="09C36F1F" w14:textId="77777777" w:rsidR="00D90E0D" w:rsidRPr="009C4843" w:rsidRDefault="00D90E0D" w:rsidP="00846F6E">
      <w:pPr>
        <w:numPr>
          <w:ilvl w:val="0"/>
          <w:numId w:val="2"/>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Co-organiser of </w:t>
      </w:r>
      <w:r w:rsidRPr="009C4843">
        <w:rPr>
          <w:rFonts w:ascii="Calibri" w:hAnsi="Calibri" w:cs="Calibri"/>
          <w:i/>
          <w:color w:val="000000" w:themeColor="text1"/>
          <w:sz w:val="20"/>
          <w:szCs w:val="20"/>
        </w:rPr>
        <w:t xml:space="preserve">Aftereffects and Untold Histories, Politics and Spaces of Performance since the 1990s </w:t>
      </w:r>
      <w:r w:rsidRPr="009C4843">
        <w:rPr>
          <w:rFonts w:ascii="Calibri" w:hAnsi="Calibri" w:cs="Calibri"/>
          <w:color w:val="000000" w:themeColor="text1"/>
          <w:sz w:val="20"/>
          <w:szCs w:val="20"/>
        </w:rPr>
        <w:t>conference, NCAD Dublin / L’Internationale Confederation, April-May 2021;</w:t>
      </w:r>
    </w:p>
    <w:p w14:paraId="298AA765" w14:textId="77777777" w:rsidR="00D90E0D" w:rsidRPr="009C4843" w:rsidRDefault="00D90E0D" w:rsidP="00846F6E">
      <w:pPr>
        <w:numPr>
          <w:ilvl w:val="0"/>
          <w:numId w:val="2"/>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Co-convenor of the Association of Art Historians 40th anniversary conference, London, 2014; </w:t>
      </w:r>
    </w:p>
    <w:p w14:paraId="47448AD5" w14:textId="77777777" w:rsidR="00D90E0D" w:rsidRPr="009C4843" w:rsidRDefault="00D90E0D" w:rsidP="00846F6E">
      <w:pPr>
        <w:numPr>
          <w:ilvl w:val="0"/>
          <w:numId w:val="2"/>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‘The Last Utopians. Experimental Architecture in the 1960s’ at the V&amp;A, November 2008;</w:t>
      </w:r>
    </w:p>
    <w:p w14:paraId="2B8EEF9D" w14:textId="77777777" w:rsidR="00D90E0D" w:rsidRPr="009C4843" w:rsidRDefault="00D90E0D" w:rsidP="00846F6E">
      <w:pPr>
        <w:numPr>
          <w:ilvl w:val="0"/>
          <w:numId w:val="2"/>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‘Cold War Cultures’, two−day conference at the Victoria and Albert Museum, November 2008 (organized with Jane Pavitt);</w:t>
      </w:r>
    </w:p>
    <w:p w14:paraId="258B1288" w14:textId="77777777" w:rsidR="00D90E0D" w:rsidRPr="009C4843" w:rsidRDefault="00D90E0D" w:rsidP="00846F6E">
      <w:pPr>
        <w:numPr>
          <w:ilvl w:val="0"/>
          <w:numId w:val="2"/>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‘Socialist Luxury’ a one−day symposium at the Victoria and Albert Museum, January 2006 (organized with Susan Reid), organised with funding from the Phillips Price Memorial Fund;</w:t>
      </w:r>
    </w:p>
    <w:p w14:paraId="6352C398" w14:textId="77777777" w:rsidR="00D90E0D" w:rsidRPr="009C4843" w:rsidRDefault="00D90E0D" w:rsidP="00846F6E">
      <w:pPr>
        <w:numPr>
          <w:ilvl w:val="0"/>
          <w:numId w:val="2"/>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‘Art, History and Memory in Central Europe since 1989’ strand at the Association of Art Historians Old and New? Conference in Nottingham in March 2004 (strand convened with Deborah Schultz, University of Sussex);</w:t>
      </w:r>
    </w:p>
    <w:p w14:paraId="79269667" w14:textId="77777777" w:rsidR="00D90E0D" w:rsidRPr="009C4843" w:rsidRDefault="00D90E0D" w:rsidP="00846F6E">
      <w:pPr>
        <w:numPr>
          <w:ilvl w:val="0"/>
          <w:numId w:val="2"/>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"Local strategies. International ambitions. Modern art and Central Europe 1918 −1969" organised by the Czech Institute of Art History in Prague, June 2003; </w:t>
      </w:r>
    </w:p>
    <w:p w14:paraId="5864D4BE" w14:textId="77777777" w:rsidR="00D90E0D" w:rsidRPr="009C4843" w:rsidRDefault="00D90E0D" w:rsidP="00846F6E">
      <w:pPr>
        <w:numPr>
          <w:ilvl w:val="0"/>
          <w:numId w:val="2"/>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‘The Post−War European Home’ symposium, hosted by the AHRB Centre for the Study of the Domestic Interior, RCA, London, May 2003;</w:t>
      </w:r>
    </w:p>
    <w:p w14:paraId="2F426972" w14:textId="77777777" w:rsidR="00D90E0D" w:rsidRPr="009C4843" w:rsidRDefault="00D90E0D" w:rsidP="00846F6E">
      <w:pPr>
        <w:numPr>
          <w:ilvl w:val="0"/>
          <w:numId w:val="2"/>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‘Craft and Theories of Identity’ strand at the Theorising Craft conference, Edinburgh College of Art, 2002;</w:t>
      </w:r>
    </w:p>
    <w:p w14:paraId="21D40DE3" w14:textId="77777777" w:rsidR="00D90E0D" w:rsidRPr="009C4843" w:rsidRDefault="00D90E0D" w:rsidP="00846F6E">
      <w:pPr>
        <w:pStyle w:val="BodyTextIndent2"/>
        <w:numPr>
          <w:ilvl w:val="0"/>
          <w:numId w:val="2"/>
        </w:numPr>
        <w:spacing w:line="240" w:lineRule="auto"/>
        <w:ind w:left="567" w:hanging="567"/>
        <w:contextualSpacing/>
        <w:rPr>
          <w:rFonts w:ascii="Calibri" w:hAnsi="Calibri" w:cs="Calibri"/>
          <w:color w:val="000000" w:themeColor="text1"/>
          <w:szCs w:val="20"/>
        </w:rPr>
      </w:pPr>
      <w:r w:rsidRPr="009C4843">
        <w:rPr>
          <w:rFonts w:ascii="Calibri" w:hAnsi="Calibri" w:cs="Calibri"/>
          <w:color w:val="000000" w:themeColor="text1"/>
          <w:szCs w:val="20"/>
        </w:rPr>
        <w:t>Design History Society Annual Conference hosted by the V&amp;A/RCA Joint Course in the History of Design, September 2000;</w:t>
      </w:r>
    </w:p>
    <w:p w14:paraId="5F257E47" w14:textId="77777777" w:rsidR="00D90E0D" w:rsidRPr="009C4843" w:rsidRDefault="00D90E0D" w:rsidP="00846F6E">
      <w:pPr>
        <w:numPr>
          <w:ilvl w:val="0"/>
          <w:numId w:val="2"/>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‘Peasants Real and Imagined: representations of the European Peasantry around 1900’, 2−day conference at the University of Brighton, April 2000;</w:t>
      </w:r>
    </w:p>
    <w:p w14:paraId="3C6A4834" w14:textId="77777777" w:rsidR="00D90E0D" w:rsidRPr="009C4843" w:rsidRDefault="00D90E0D" w:rsidP="00846F6E">
      <w:pPr>
        <w:numPr>
          <w:ilvl w:val="0"/>
          <w:numId w:val="2"/>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‘Socialist Things, Identities and Places’ symposium, Victoria and Albert Museum, London, November 1998;</w:t>
      </w:r>
    </w:p>
    <w:p w14:paraId="5460C7A2" w14:textId="77777777" w:rsidR="00D90E0D" w:rsidRPr="009C4843" w:rsidRDefault="00D90E0D" w:rsidP="00846F6E">
      <w:pPr>
        <w:pStyle w:val="BodyText3"/>
        <w:numPr>
          <w:ilvl w:val="0"/>
          <w:numId w:val="2"/>
        </w:numPr>
        <w:spacing w:line="240" w:lineRule="auto"/>
        <w:ind w:left="567" w:hanging="567"/>
        <w:contextualSpacing/>
        <w:rPr>
          <w:rFonts w:ascii="Calibri" w:hAnsi="Calibri" w:cs="Calibri"/>
          <w:color w:val="000000" w:themeColor="text1"/>
          <w:szCs w:val="20"/>
        </w:rPr>
      </w:pPr>
      <w:r w:rsidRPr="009C4843">
        <w:rPr>
          <w:rFonts w:ascii="Calibri" w:hAnsi="Calibri" w:cs="Calibri"/>
          <w:color w:val="000000" w:themeColor="text1"/>
          <w:szCs w:val="20"/>
        </w:rPr>
        <w:t>‘The Ideal and the Real’ three−day Design History Society Annual Conference hosted by the University of Brighton, September 1997;</w:t>
      </w:r>
    </w:p>
    <w:p w14:paraId="1FD77C67" w14:textId="77777777" w:rsidR="00D90E0D" w:rsidRPr="009C4843" w:rsidRDefault="00D90E0D" w:rsidP="00846F6E">
      <w:pPr>
        <w:pStyle w:val="BodyText3"/>
        <w:numPr>
          <w:ilvl w:val="0"/>
          <w:numId w:val="2"/>
        </w:numPr>
        <w:spacing w:line="240" w:lineRule="auto"/>
        <w:ind w:left="567" w:hanging="567"/>
        <w:contextualSpacing/>
        <w:rPr>
          <w:rFonts w:ascii="Calibri" w:hAnsi="Calibri" w:cs="Calibri"/>
          <w:color w:val="000000" w:themeColor="text1"/>
          <w:szCs w:val="20"/>
        </w:rPr>
      </w:pPr>
      <w:r w:rsidRPr="009C4843">
        <w:rPr>
          <w:rFonts w:ascii="Calibri" w:hAnsi="Calibri" w:cs="Calibri"/>
          <w:color w:val="000000" w:themeColor="text1"/>
          <w:szCs w:val="20"/>
        </w:rPr>
        <w:t>‘Industry and Anti−Industry’ Design History annual conference, December 1990.</w:t>
      </w:r>
    </w:p>
    <w:p w14:paraId="28CC3A22" w14:textId="16C15AB8" w:rsidR="00D90E0D" w:rsidRPr="009C4843" w:rsidRDefault="00D90E0D" w:rsidP="00846F6E">
      <w:pPr>
        <w:ind w:left="567" w:hanging="567"/>
        <w:contextualSpacing/>
        <w:rPr>
          <w:rFonts w:ascii="Calibri" w:hAnsi="Calibri" w:cs="Calibri"/>
          <w:color w:val="000000" w:themeColor="text1"/>
          <w:sz w:val="20"/>
          <w:szCs w:val="20"/>
        </w:rPr>
      </w:pPr>
    </w:p>
    <w:p w14:paraId="703E13E2" w14:textId="77777777" w:rsidR="00C12C59" w:rsidRPr="009C4843" w:rsidRDefault="00C12C59" w:rsidP="00C12C59">
      <w:pPr>
        <w:contextualSpacing/>
        <w:rPr>
          <w:rFonts w:ascii="Calibri" w:hAnsi="Calibri" w:cs="Calibri"/>
          <w:color w:val="000000" w:themeColor="text1"/>
          <w:sz w:val="20"/>
          <w:szCs w:val="20"/>
        </w:rPr>
      </w:pPr>
    </w:p>
    <w:p w14:paraId="3DDF0577" w14:textId="77777777" w:rsidR="00D90E0D" w:rsidRPr="009C4843" w:rsidRDefault="00D90E0D" w:rsidP="00846F6E">
      <w:pPr>
        <w:ind w:left="567" w:hanging="567"/>
        <w:contextualSpacing/>
        <w:rPr>
          <w:rFonts w:ascii="Calibri" w:hAnsi="Calibri" w:cs="Calibri"/>
          <w:b/>
          <w:color w:val="000000" w:themeColor="text1"/>
          <w:sz w:val="20"/>
          <w:szCs w:val="20"/>
          <w:lang w:val="en-US"/>
        </w:rPr>
      </w:pPr>
      <w:r w:rsidRPr="009C4843">
        <w:rPr>
          <w:rFonts w:ascii="Calibri" w:hAnsi="Calibri" w:cs="Calibri"/>
          <w:b/>
          <w:color w:val="000000" w:themeColor="text1"/>
          <w:sz w:val="20"/>
          <w:szCs w:val="20"/>
        </w:rPr>
        <w:t xml:space="preserve">Research Awards, </w:t>
      </w:r>
      <w:r w:rsidRPr="009C4843">
        <w:rPr>
          <w:rFonts w:ascii="Calibri" w:hAnsi="Calibri" w:cs="Calibri"/>
          <w:b/>
          <w:color w:val="000000" w:themeColor="text1"/>
          <w:sz w:val="20"/>
          <w:szCs w:val="20"/>
          <w:lang w:val="en-US"/>
        </w:rPr>
        <w:t>Fellowships and Grants</w:t>
      </w:r>
    </w:p>
    <w:p w14:paraId="2FE17B46" w14:textId="77777777" w:rsidR="00D90E0D" w:rsidRPr="009C4843" w:rsidRDefault="00D90E0D" w:rsidP="00846F6E">
      <w:pPr>
        <w:pStyle w:val="ListParagraph"/>
        <w:numPr>
          <w:ilvl w:val="0"/>
          <w:numId w:val="42"/>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Chair of Working Group 6 ‘Art and Cultural Heritage’ Nep4Dissent, a COST Action exploring the history of dissent in Eastern Europe under communist rule funded under the Horizon 20/20 Framework;</w:t>
      </w:r>
    </w:p>
    <w:p w14:paraId="78430C7C" w14:textId="77777777" w:rsidR="00D90E0D" w:rsidRPr="009C4843" w:rsidRDefault="00D90E0D" w:rsidP="00846F6E">
      <w:pPr>
        <w:pStyle w:val="BodyTextIndent3"/>
        <w:numPr>
          <w:ilvl w:val="0"/>
          <w:numId w:val="6"/>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September 2005−September 2006 – AHRC Research Leave (with match−funding from the RCA and the V&amp;A);</w:t>
      </w:r>
    </w:p>
    <w:p w14:paraId="3F42EC01" w14:textId="77777777" w:rsidR="00D90E0D" w:rsidRPr="009C4843" w:rsidRDefault="00D90E0D" w:rsidP="00846F6E">
      <w:pPr>
        <w:pStyle w:val="BodyTextIndent3"/>
        <w:numPr>
          <w:ilvl w:val="0"/>
          <w:numId w:val="6"/>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June−July 2002 – British Academy / Polish Academy of Sciences fellowship at the Instytut Sztuki, Warsaw;</w:t>
      </w:r>
    </w:p>
    <w:p w14:paraId="0564BF0E" w14:textId="77777777" w:rsidR="00D90E0D" w:rsidRPr="009C4843" w:rsidRDefault="00D90E0D" w:rsidP="00846F6E">
      <w:pPr>
        <w:numPr>
          <w:ilvl w:val="0"/>
          <w:numId w:val="6"/>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1990−1993 – European Union ‘Tempus’ award to research design in Hungary and Poland;</w:t>
      </w:r>
    </w:p>
    <w:p w14:paraId="050223A7" w14:textId="77777777" w:rsidR="00D90E0D" w:rsidRPr="009C4843" w:rsidRDefault="00D90E0D" w:rsidP="00846F6E">
      <w:pPr>
        <w:numPr>
          <w:ilvl w:val="0"/>
          <w:numId w:val="6"/>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1989 – British Council / Polish Government post−graduate studies scholarship, Kraków Academy of Fine Art;</w:t>
      </w:r>
    </w:p>
    <w:p w14:paraId="3E1E6D8C" w14:textId="77777777" w:rsidR="00D90E0D" w:rsidRPr="009C4843" w:rsidRDefault="00D90E0D" w:rsidP="00846F6E">
      <w:pPr>
        <w:numPr>
          <w:ilvl w:val="0"/>
          <w:numId w:val="6"/>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1987 – British Council / Polish Government post−graduate studies scholarship, Kraków Academy of Fine Art.</w:t>
      </w:r>
    </w:p>
    <w:p w14:paraId="305D7052" w14:textId="77777777" w:rsidR="00D90E0D" w:rsidRPr="009C4843" w:rsidRDefault="00D90E0D" w:rsidP="00846F6E">
      <w:pPr>
        <w:pStyle w:val="Header"/>
        <w:tabs>
          <w:tab w:val="clear" w:pos="4320"/>
          <w:tab w:val="clear" w:pos="8640"/>
        </w:tabs>
        <w:ind w:left="567" w:hanging="567"/>
        <w:contextualSpacing/>
        <w:rPr>
          <w:rFonts w:ascii="Calibri" w:hAnsi="Calibri" w:cs="Calibri"/>
          <w:color w:val="000000" w:themeColor="text1"/>
          <w:sz w:val="20"/>
          <w:szCs w:val="20"/>
          <w:lang w:val="en-US"/>
        </w:rPr>
      </w:pPr>
    </w:p>
    <w:p w14:paraId="0BAAD92D" w14:textId="77777777" w:rsidR="00D90E0D" w:rsidRPr="009C4843" w:rsidRDefault="00D90E0D" w:rsidP="00846F6E">
      <w:pPr>
        <w:ind w:left="567" w:hanging="567"/>
        <w:contextualSpacing/>
        <w:rPr>
          <w:rFonts w:ascii="Calibri" w:hAnsi="Calibri" w:cs="Calibri"/>
          <w:b/>
          <w:color w:val="000000" w:themeColor="text1"/>
          <w:sz w:val="20"/>
          <w:szCs w:val="20"/>
        </w:rPr>
      </w:pPr>
      <w:r w:rsidRPr="009C4843">
        <w:rPr>
          <w:rFonts w:ascii="Calibri" w:hAnsi="Calibri" w:cs="Calibri"/>
          <w:b/>
          <w:color w:val="000000" w:themeColor="text1"/>
          <w:sz w:val="20"/>
          <w:szCs w:val="20"/>
        </w:rPr>
        <w:t xml:space="preserve">External Examiner </w:t>
      </w:r>
    </w:p>
    <w:p w14:paraId="345A4F97" w14:textId="77777777" w:rsidR="00D90E0D" w:rsidRPr="009C4843" w:rsidRDefault="00D90E0D" w:rsidP="00846F6E">
      <w:pPr>
        <w:pStyle w:val="ListParagraph"/>
        <w:numPr>
          <w:ilvl w:val="0"/>
          <w:numId w:val="46"/>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2022 Birkbeck College, UoL, PhD on ‘Richard Demarco: Networking Scotland and the international avant-garde’;</w:t>
      </w:r>
    </w:p>
    <w:p w14:paraId="07AC2F32" w14:textId="77777777" w:rsidR="00D90E0D" w:rsidRPr="009C4843" w:rsidRDefault="00D90E0D" w:rsidP="00846F6E">
      <w:pPr>
        <w:pStyle w:val="ListParagraph"/>
        <w:numPr>
          <w:ilvl w:val="0"/>
          <w:numId w:val="45"/>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lastRenderedPageBreak/>
        <w:t>2022 Slade / UoL, PhD by practice on ‘</w:t>
      </w:r>
      <w:r w:rsidRPr="009C4843">
        <w:rPr>
          <w:rFonts w:ascii="Calibri" w:hAnsi="Calibri" w:cs="Calibri"/>
          <w:color w:val="000000" w:themeColor="text1"/>
          <w:sz w:val="20"/>
          <w:szCs w:val="20"/>
          <w:shd w:val="clear" w:color="auto" w:fill="FFFFFF"/>
        </w:rPr>
        <w:t>The Archive as Witness. Bucharest: space | image | voice</w:t>
      </w:r>
      <w:r w:rsidRPr="009C4843">
        <w:rPr>
          <w:rFonts w:ascii="Calibri" w:hAnsi="Calibri" w:cs="Calibri"/>
          <w:color w:val="000000" w:themeColor="text1"/>
          <w:sz w:val="20"/>
          <w:szCs w:val="20"/>
        </w:rPr>
        <w:t>’</w:t>
      </w:r>
    </w:p>
    <w:p w14:paraId="739B54BF" w14:textId="77777777" w:rsidR="00D90E0D" w:rsidRPr="009C4843" w:rsidRDefault="00D90E0D" w:rsidP="00846F6E">
      <w:pPr>
        <w:pStyle w:val="ListParagraph"/>
        <w:numPr>
          <w:ilvl w:val="0"/>
          <w:numId w:val="44"/>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2022 University of Edinburgh, Art History, PhD on ‘Art and Politics: The Role of Art in US-Yugoslav Relations during the Cold War (1948-1970)’;</w:t>
      </w:r>
    </w:p>
    <w:p w14:paraId="290F1D72" w14:textId="77777777" w:rsidR="00D90E0D" w:rsidRPr="009C4843" w:rsidRDefault="00D90E0D" w:rsidP="00846F6E">
      <w:pPr>
        <w:pStyle w:val="ListParagraph"/>
        <w:numPr>
          <w:ilvl w:val="0"/>
          <w:numId w:val="4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2021 NCAD, Dublin (‘internal’ member of panel) PhD by practice on ephemerality and queerness;</w:t>
      </w:r>
    </w:p>
    <w:p w14:paraId="43E97435" w14:textId="77777777" w:rsidR="00D90E0D" w:rsidRPr="009C4843" w:rsidRDefault="00D90E0D" w:rsidP="00846F6E">
      <w:pPr>
        <w:pStyle w:val="ListParagraph"/>
        <w:numPr>
          <w:ilvl w:val="0"/>
          <w:numId w:val="4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2021 Birkbeck College, University of London, PhD on Design Curation with a focus on Brazil;</w:t>
      </w:r>
    </w:p>
    <w:p w14:paraId="6E1BEE44" w14:textId="77777777" w:rsidR="00D90E0D" w:rsidRPr="009C4843" w:rsidRDefault="00D90E0D" w:rsidP="00846F6E">
      <w:pPr>
        <w:pStyle w:val="ListParagraph"/>
        <w:numPr>
          <w:ilvl w:val="0"/>
          <w:numId w:val="4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2020 transfer exam at CEU, Budapest, on the historiography of art in Soviet Ukraine; </w:t>
      </w:r>
    </w:p>
    <w:p w14:paraId="40909ED0" w14:textId="77777777" w:rsidR="00D90E0D" w:rsidRPr="009C4843" w:rsidRDefault="00D90E0D" w:rsidP="00846F6E">
      <w:pPr>
        <w:pStyle w:val="ListParagraph"/>
        <w:numPr>
          <w:ilvl w:val="0"/>
          <w:numId w:val="2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2019 University College London PhD on the art of Stazewski and Krasinski;</w:t>
      </w:r>
    </w:p>
    <w:p w14:paraId="07297200" w14:textId="77777777" w:rsidR="00D90E0D" w:rsidRPr="009C4843" w:rsidRDefault="00D90E0D" w:rsidP="00846F6E">
      <w:pPr>
        <w:pStyle w:val="ListParagraph"/>
        <w:numPr>
          <w:ilvl w:val="0"/>
          <w:numId w:val="2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2019 University of Aberdeen PhD on alternative cultures in Yugoslavia in the 1980s;</w:t>
      </w:r>
    </w:p>
    <w:p w14:paraId="5C0714B5" w14:textId="77777777" w:rsidR="00D90E0D" w:rsidRPr="009C4843" w:rsidRDefault="00D90E0D" w:rsidP="00846F6E">
      <w:pPr>
        <w:pStyle w:val="ListParagraph"/>
        <w:numPr>
          <w:ilvl w:val="0"/>
          <w:numId w:val="2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2019 Kingston University PhD on Design Curation;</w:t>
      </w:r>
    </w:p>
    <w:p w14:paraId="16B25220" w14:textId="77777777" w:rsidR="00D90E0D" w:rsidRPr="009C4843" w:rsidRDefault="00D90E0D" w:rsidP="00846F6E">
      <w:pPr>
        <w:pStyle w:val="ListParagraph"/>
        <w:numPr>
          <w:ilvl w:val="0"/>
          <w:numId w:val="2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2018 NCAD, Dublin (‘internal’ member of panel) PhD on gloves, sociality and fashion in Ireland and Britain in the C18th; </w:t>
      </w:r>
    </w:p>
    <w:p w14:paraId="52055E74" w14:textId="77777777" w:rsidR="00D90E0D" w:rsidRPr="009C4843" w:rsidRDefault="00D90E0D" w:rsidP="00846F6E">
      <w:pPr>
        <w:pStyle w:val="ListParagraph"/>
        <w:numPr>
          <w:ilvl w:val="0"/>
          <w:numId w:val="2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2018 </w:t>
      </w:r>
      <w:r w:rsidRPr="009C4843">
        <w:rPr>
          <w:rFonts w:ascii="Calibri" w:hAnsi="Calibri" w:cs="Calibri"/>
          <w:color w:val="000000" w:themeColor="text1"/>
          <w:sz w:val="20"/>
          <w:szCs w:val="20"/>
          <w:shd w:val="clear" w:color="auto" w:fill="FFFFFF"/>
        </w:rPr>
        <w:t>Arts University Bournemouth</w:t>
      </w:r>
      <w:r w:rsidRPr="009C4843">
        <w:rPr>
          <w:rFonts w:ascii="Calibri" w:hAnsi="Calibri" w:cs="Calibri"/>
          <w:color w:val="000000" w:themeColor="text1"/>
          <w:sz w:val="20"/>
          <w:szCs w:val="20"/>
        </w:rPr>
        <w:t xml:space="preserve"> / UAL PhD on Design Poetry;</w:t>
      </w:r>
    </w:p>
    <w:p w14:paraId="33057743" w14:textId="77777777" w:rsidR="00D90E0D" w:rsidRPr="009C4843" w:rsidRDefault="00D90E0D" w:rsidP="00846F6E">
      <w:pPr>
        <w:pStyle w:val="ListParagraph"/>
        <w:numPr>
          <w:ilvl w:val="0"/>
          <w:numId w:val="2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2018 Manchester University PhD on Émigré Publishing by Greek Exiles in the Eastern Bloc;</w:t>
      </w:r>
    </w:p>
    <w:p w14:paraId="73BD0720" w14:textId="77777777" w:rsidR="00D90E0D" w:rsidRPr="009C4843" w:rsidRDefault="00D90E0D" w:rsidP="00846F6E">
      <w:pPr>
        <w:pStyle w:val="ListParagraph"/>
        <w:numPr>
          <w:ilvl w:val="0"/>
          <w:numId w:val="2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2018 Courtauld Institute PhD on Mail Art in Poland in the 1970s; </w:t>
      </w:r>
    </w:p>
    <w:p w14:paraId="35C742E6" w14:textId="77777777" w:rsidR="00D90E0D" w:rsidRPr="009C4843" w:rsidRDefault="00D90E0D" w:rsidP="00846F6E">
      <w:pPr>
        <w:pStyle w:val="ListParagraph"/>
        <w:numPr>
          <w:ilvl w:val="0"/>
          <w:numId w:val="2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2018 Manchester University PhD on Independent Galleries in Poland and GDR in the 1970s;</w:t>
      </w:r>
    </w:p>
    <w:p w14:paraId="385E372A" w14:textId="77777777" w:rsidR="00D90E0D" w:rsidRPr="009C4843" w:rsidRDefault="00D90E0D" w:rsidP="00846F6E">
      <w:pPr>
        <w:pStyle w:val="ListParagraph"/>
        <w:numPr>
          <w:ilvl w:val="0"/>
          <w:numId w:val="2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2017 University of Cardiff PhD on Nowa Huta and the concept of Heterotopia;</w:t>
      </w:r>
    </w:p>
    <w:p w14:paraId="11771649" w14:textId="77777777" w:rsidR="00D90E0D" w:rsidRPr="009C4843" w:rsidRDefault="00D90E0D" w:rsidP="00846F6E">
      <w:pPr>
        <w:pStyle w:val="ListParagraph"/>
        <w:numPr>
          <w:ilvl w:val="0"/>
          <w:numId w:val="2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2017 Trinity College, Dublin, PhD on Marek Konieczny’s art; </w:t>
      </w:r>
    </w:p>
    <w:p w14:paraId="209EA1B3" w14:textId="77777777" w:rsidR="00D90E0D" w:rsidRPr="009C4843" w:rsidRDefault="00D90E0D" w:rsidP="00846F6E">
      <w:pPr>
        <w:pStyle w:val="ListParagraph"/>
        <w:numPr>
          <w:ilvl w:val="0"/>
          <w:numId w:val="2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2016 University of Turku, PhD on fashion in Poland in the 1950s and 1960s;</w:t>
      </w:r>
    </w:p>
    <w:p w14:paraId="00AE05D4" w14:textId="77777777" w:rsidR="00D90E0D" w:rsidRPr="009C4843" w:rsidRDefault="00D90E0D" w:rsidP="00846F6E">
      <w:pPr>
        <w:pStyle w:val="ListParagraph"/>
        <w:numPr>
          <w:ilvl w:val="0"/>
          <w:numId w:val="2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2016 Courtauld Institute PhD on the activities of Student Centres in former Yugoslavia in 1970s;  </w:t>
      </w:r>
    </w:p>
    <w:p w14:paraId="2F225987" w14:textId="77777777" w:rsidR="00D90E0D" w:rsidRPr="009C4843" w:rsidRDefault="00D90E0D" w:rsidP="00846F6E">
      <w:pPr>
        <w:pStyle w:val="ListParagraph"/>
        <w:numPr>
          <w:ilvl w:val="0"/>
          <w:numId w:val="2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2015 Goldsmiths College PhD on memory and politics of collecting Romanian peasant culture; </w:t>
      </w:r>
    </w:p>
    <w:p w14:paraId="53D15CC5" w14:textId="77777777" w:rsidR="00D90E0D" w:rsidRPr="009C4843" w:rsidRDefault="00D90E0D" w:rsidP="00846F6E">
      <w:pPr>
        <w:pStyle w:val="ListParagraph"/>
        <w:numPr>
          <w:ilvl w:val="0"/>
          <w:numId w:val="2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2015 University of Essex PhD on post−war Polish Photography; </w:t>
      </w:r>
    </w:p>
    <w:p w14:paraId="21E0D6E9" w14:textId="77777777" w:rsidR="00D90E0D" w:rsidRPr="009C4843" w:rsidRDefault="00D90E0D" w:rsidP="00846F6E">
      <w:pPr>
        <w:pStyle w:val="ListParagraph"/>
        <w:numPr>
          <w:ilvl w:val="0"/>
          <w:numId w:val="2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2013 UCL, PhD on East German housing in the 1970s and 1980s;</w:t>
      </w:r>
    </w:p>
    <w:p w14:paraId="49A162A4" w14:textId="77777777" w:rsidR="00D90E0D" w:rsidRPr="009C4843" w:rsidRDefault="00D90E0D" w:rsidP="00846F6E">
      <w:pPr>
        <w:pStyle w:val="ListParagraph"/>
        <w:numPr>
          <w:ilvl w:val="0"/>
          <w:numId w:val="2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2012 Kingston University, MPhil thesis on Soviet memories in post−communist Estonia;</w:t>
      </w:r>
    </w:p>
    <w:p w14:paraId="4F51F7AE" w14:textId="77777777" w:rsidR="00D90E0D" w:rsidRPr="009C4843" w:rsidRDefault="00D90E0D" w:rsidP="00846F6E">
      <w:pPr>
        <w:pStyle w:val="ListParagraph"/>
        <w:numPr>
          <w:ilvl w:val="0"/>
          <w:numId w:val="2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2012 University College London, Department of Art History, PhD thesis on environmental art in Central Europe in the 1970s;</w:t>
      </w:r>
    </w:p>
    <w:p w14:paraId="1697C0B4" w14:textId="77777777" w:rsidR="00D90E0D" w:rsidRPr="009C4843" w:rsidRDefault="00D90E0D" w:rsidP="00846F6E">
      <w:pPr>
        <w:pStyle w:val="ListParagraph"/>
        <w:numPr>
          <w:ilvl w:val="0"/>
          <w:numId w:val="21"/>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2012 University of the Arts, London, PhD thesis on Japonisme in Poland 1895−1940;</w:t>
      </w:r>
    </w:p>
    <w:p w14:paraId="56C881D8" w14:textId="77777777" w:rsidR="00D90E0D" w:rsidRPr="009C4843" w:rsidRDefault="00D90E0D" w:rsidP="00846F6E">
      <w:pPr>
        <w:numPr>
          <w:ilvl w:val="0"/>
          <w:numId w:val="9"/>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2009 University of Brighton, PhD thesis on design and policy in France, Britain and China;</w:t>
      </w:r>
    </w:p>
    <w:p w14:paraId="652A2E1B" w14:textId="77777777" w:rsidR="00D90E0D" w:rsidRPr="009C4843" w:rsidRDefault="00D90E0D" w:rsidP="00846F6E">
      <w:pPr>
        <w:numPr>
          <w:ilvl w:val="0"/>
          <w:numId w:val="9"/>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2007 University of Bologna, PhD thesis on the urban history of Warsaw;</w:t>
      </w:r>
    </w:p>
    <w:p w14:paraId="1E37BE91" w14:textId="77777777" w:rsidR="00D90E0D" w:rsidRPr="009C4843" w:rsidRDefault="00D90E0D" w:rsidP="00846F6E">
      <w:pPr>
        <w:numPr>
          <w:ilvl w:val="0"/>
          <w:numId w:val="9"/>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2006 Leeds Metropolitan University, PhD thesis on theories of animation;</w:t>
      </w:r>
    </w:p>
    <w:p w14:paraId="5B9684B6" w14:textId="77777777" w:rsidR="00D90E0D" w:rsidRPr="009C4843" w:rsidRDefault="00D90E0D" w:rsidP="00846F6E">
      <w:pPr>
        <w:numPr>
          <w:ilvl w:val="0"/>
          <w:numId w:val="9"/>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2004 Courtauld Institute of Art, University of London – PHD on Photography in the DDR;</w:t>
      </w:r>
    </w:p>
    <w:p w14:paraId="386E1142" w14:textId="77777777" w:rsidR="00D90E0D" w:rsidRPr="009C4843" w:rsidRDefault="00D90E0D" w:rsidP="00846F6E">
      <w:pPr>
        <w:numPr>
          <w:ilvl w:val="0"/>
          <w:numId w:val="9"/>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2004 National Film and Television School MA Courses; </w:t>
      </w:r>
    </w:p>
    <w:p w14:paraId="7198F454" w14:textId="77777777" w:rsidR="00D90E0D" w:rsidRPr="009C4843" w:rsidRDefault="00D90E0D" w:rsidP="00846F6E">
      <w:pPr>
        <w:numPr>
          <w:ilvl w:val="0"/>
          <w:numId w:val="9"/>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2004 London Institute – PHD on ROSPA graphic design;</w:t>
      </w:r>
    </w:p>
    <w:p w14:paraId="13E2352D" w14:textId="77777777" w:rsidR="00D90E0D" w:rsidRPr="009C4843" w:rsidRDefault="00D90E0D" w:rsidP="00846F6E">
      <w:pPr>
        <w:numPr>
          <w:ilvl w:val="0"/>
          <w:numId w:val="9"/>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2001 St Andrews University − PHD on Romanian architecture c. 1880−1930;</w:t>
      </w:r>
    </w:p>
    <w:p w14:paraId="681EC029" w14:textId="77777777" w:rsidR="00D90E0D" w:rsidRPr="009C4843" w:rsidRDefault="00D90E0D" w:rsidP="00846F6E">
      <w:pPr>
        <w:numPr>
          <w:ilvl w:val="0"/>
          <w:numId w:val="9"/>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1998 Royal College of Art PHD on modernism, national identity and the GPO in Britain in the 1920s and 1930s;</w:t>
      </w:r>
    </w:p>
    <w:p w14:paraId="7EBEC34D" w14:textId="77777777" w:rsidR="00D90E0D" w:rsidRPr="009C4843" w:rsidRDefault="00D90E0D" w:rsidP="00846F6E">
      <w:pPr>
        <w:numPr>
          <w:ilvl w:val="0"/>
          <w:numId w:val="9"/>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1997−2001 Dun Laoghaire, Ireland − BA courses in graphic design / interactive media.</w:t>
      </w:r>
    </w:p>
    <w:p w14:paraId="77575C14" w14:textId="77777777" w:rsidR="00D90E0D" w:rsidRPr="009C4843" w:rsidRDefault="00D90E0D" w:rsidP="00846F6E">
      <w:pPr>
        <w:pStyle w:val="Header"/>
        <w:tabs>
          <w:tab w:val="clear" w:pos="4320"/>
          <w:tab w:val="clear" w:pos="8640"/>
        </w:tabs>
        <w:ind w:left="567" w:hanging="567"/>
        <w:contextualSpacing/>
        <w:rPr>
          <w:rFonts w:ascii="Calibri" w:hAnsi="Calibri" w:cs="Calibri"/>
          <w:color w:val="000000" w:themeColor="text1"/>
          <w:sz w:val="20"/>
          <w:szCs w:val="20"/>
          <w:lang w:val="en-US"/>
        </w:rPr>
      </w:pPr>
    </w:p>
    <w:p w14:paraId="6D7455E3" w14:textId="77777777" w:rsidR="00D90E0D" w:rsidRPr="009C4843" w:rsidRDefault="00D90E0D" w:rsidP="00846F6E">
      <w:pPr>
        <w:pStyle w:val="Header"/>
        <w:tabs>
          <w:tab w:val="clear" w:pos="4320"/>
          <w:tab w:val="clear" w:pos="8640"/>
        </w:tabs>
        <w:ind w:left="567" w:hanging="567"/>
        <w:contextualSpacing/>
        <w:rPr>
          <w:rFonts w:ascii="Calibri" w:hAnsi="Calibri" w:cs="Calibri"/>
          <w:b/>
          <w:color w:val="000000" w:themeColor="text1"/>
          <w:sz w:val="20"/>
          <w:szCs w:val="20"/>
          <w:lang w:val="en-US"/>
        </w:rPr>
      </w:pPr>
      <w:r w:rsidRPr="009C4843">
        <w:rPr>
          <w:rFonts w:ascii="Calibri" w:hAnsi="Calibri" w:cs="Calibri"/>
          <w:b/>
          <w:color w:val="000000" w:themeColor="text1"/>
          <w:sz w:val="20"/>
          <w:szCs w:val="20"/>
          <w:lang w:val="en-US"/>
        </w:rPr>
        <w:t>Supervision of research students</w:t>
      </w:r>
    </w:p>
    <w:p w14:paraId="230FD197" w14:textId="77777777" w:rsidR="00D90E0D" w:rsidRPr="009C4843" w:rsidRDefault="00D90E0D" w:rsidP="00846F6E">
      <w:pPr>
        <w:pStyle w:val="Heade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I have supervised 17 PhD and 1 MPhil students to completion at the RCA and 1 at NCAD:</w:t>
      </w:r>
    </w:p>
    <w:p w14:paraId="30E84587" w14:textId="77777777" w:rsidR="00D90E0D" w:rsidRPr="009C4843" w:rsidRDefault="00D90E0D" w:rsidP="00DD0C5C">
      <w:pPr>
        <w:pStyle w:val="Header"/>
        <w:numPr>
          <w:ilvl w:val="0"/>
          <w:numId w:val="49"/>
        </w:numP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Victoria Kelley – late C19</w:t>
      </w:r>
      <w:r w:rsidRPr="009C4843">
        <w:rPr>
          <w:rFonts w:ascii="Calibri" w:hAnsi="Calibri" w:cs="Calibri"/>
          <w:color w:val="000000" w:themeColor="text1"/>
          <w:sz w:val="20"/>
          <w:szCs w:val="20"/>
          <w:vertAlign w:val="superscript"/>
          <w:lang w:val="en-US"/>
        </w:rPr>
        <w:t>th</w:t>
      </w:r>
      <w:r w:rsidRPr="009C4843">
        <w:rPr>
          <w:rFonts w:ascii="Calibri" w:hAnsi="Calibri" w:cs="Calibri"/>
          <w:color w:val="000000" w:themeColor="text1"/>
          <w:sz w:val="20"/>
          <w:szCs w:val="20"/>
          <w:lang w:val="en-US"/>
        </w:rPr>
        <w:t xml:space="preserve"> Advertising and Hygiene discourses (published as </w:t>
      </w:r>
      <w:r w:rsidRPr="009C4843">
        <w:rPr>
          <w:rFonts w:ascii="Calibri" w:hAnsi="Calibri" w:cs="Calibri"/>
          <w:i/>
          <w:color w:val="000000" w:themeColor="text1"/>
          <w:sz w:val="20"/>
          <w:szCs w:val="20"/>
          <w:lang w:val="en-US"/>
        </w:rPr>
        <w:t>Soap and Water: Cleanliness, Dirt and the Working Classes in Victorian and Edwardian Britain</w:t>
      </w:r>
      <w:r w:rsidRPr="009C4843">
        <w:rPr>
          <w:rFonts w:ascii="Calibri" w:hAnsi="Calibri" w:cs="Calibri"/>
          <w:color w:val="000000" w:themeColor="text1"/>
          <w:sz w:val="20"/>
          <w:szCs w:val="20"/>
          <w:lang w:val="en-US"/>
        </w:rPr>
        <w:t xml:space="preserve"> (IB Taurus, 2010)); </w:t>
      </w:r>
    </w:p>
    <w:p w14:paraId="59C0244F" w14:textId="77777777" w:rsidR="00D90E0D" w:rsidRPr="009C4843" w:rsidRDefault="00D90E0D" w:rsidP="00DD0C5C">
      <w:pPr>
        <w:pStyle w:val="Header"/>
        <w:numPr>
          <w:ilvl w:val="0"/>
          <w:numId w:val="49"/>
        </w:numP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 xml:space="preserve">Aisling Molloy – Vodrey Pottery and C19th Dublin; </w:t>
      </w:r>
    </w:p>
    <w:p w14:paraId="3B3DC37D" w14:textId="77777777" w:rsidR="00D90E0D" w:rsidRPr="009C4843" w:rsidRDefault="00D90E0D" w:rsidP="00DD0C5C">
      <w:pPr>
        <w:pStyle w:val="Header"/>
        <w:numPr>
          <w:ilvl w:val="0"/>
          <w:numId w:val="49"/>
        </w:numP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 xml:space="preserve">Amanda Girling-Budd – C19th Furniture Trade in London; </w:t>
      </w:r>
    </w:p>
    <w:p w14:paraId="4B81759D" w14:textId="77777777" w:rsidR="00D90E0D" w:rsidRPr="009C4843" w:rsidRDefault="00D90E0D" w:rsidP="00DD0C5C">
      <w:pPr>
        <w:pStyle w:val="Header"/>
        <w:numPr>
          <w:ilvl w:val="0"/>
          <w:numId w:val="49"/>
        </w:numP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 xml:space="preserve">Alice Twemlow – Design Criticism in UK and USA since 1950 (published as </w:t>
      </w:r>
      <w:r w:rsidRPr="009C4843">
        <w:rPr>
          <w:rFonts w:ascii="Calibri" w:hAnsi="Calibri" w:cs="Calibri"/>
          <w:i/>
          <w:color w:val="000000" w:themeColor="text1"/>
          <w:sz w:val="20"/>
          <w:szCs w:val="20"/>
          <w:lang w:val="en-US"/>
        </w:rPr>
        <w:t xml:space="preserve">Sifting the Trash. A History of Design Criticism </w:t>
      </w:r>
      <w:r w:rsidRPr="009C4843">
        <w:rPr>
          <w:rFonts w:ascii="Calibri" w:hAnsi="Calibri" w:cs="Calibri"/>
          <w:color w:val="000000" w:themeColor="text1"/>
          <w:sz w:val="20"/>
          <w:szCs w:val="20"/>
          <w:lang w:val="en-US"/>
        </w:rPr>
        <w:t xml:space="preserve">(MIT, 2017)); </w:t>
      </w:r>
    </w:p>
    <w:p w14:paraId="4089F4C2" w14:textId="77777777" w:rsidR="00D90E0D" w:rsidRPr="009C4843" w:rsidRDefault="00D90E0D" w:rsidP="00DD0C5C">
      <w:pPr>
        <w:pStyle w:val="Header"/>
        <w:numPr>
          <w:ilvl w:val="0"/>
          <w:numId w:val="49"/>
        </w:numP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 xml:space="preserve">Harriet Atkinson – The Festival of Britain in Northern Ireland, Wales and Scotland (published as </w:t>
      </w:r>
      <w:r w:rsidRPr="009C4843">
        <w:rPr>
          <w:rFonts w:ascii="Calibri" w:hAnsi="Calibri" w:cs="Calibri"/>
          <w:i/>
          <w:color w:val="000000" w:themeColor="text1"/>
          <w:sz w:val="20"/>
          <w:szCs w:val="20"/>
          <w:lang w:val="en-US"/>
        </w:rPr>
        <w:t>The Festival of Britain: A Land and Its People</w:t>
      </w:r>
      <w:r w:rsidRPr="009C4843">
        <w:rPr>
          <w:rFonts w:ascii="Calibri" w:hAnsi="Calibri" w:cs="Calibri"/>
          <w:color w:val="000000" w:themeColor="text1"/>
          <w:sz w:val="20"/>
          <w:szCs w:val="20"/>
          <w:lang w:val="en-US"/>
        </w:rPr>
        <w:t xml:space="preserve"> (IB Tauris, 2012)); </w:t>
      </w:r>
    </w:p>
    <w:p w14:paraId="077F7F76" w14:textId="77777777" w:rsidR="00D90E0D" w:rsidRPr="009C4843" w:rsidRDefault="00D90E0D" w:rsidP="00DD0C5C">
      <w:pPr>
        <w:pStyle w:val="Header"/>
        <w:numPr>
          <w:ilvl w:val="0"/>
          <w:numId w:val="49"/>
        </w:numP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 xml:space="preserve">Livia Rezende – National Representation of Brazil in international exhibitions in C19th; </w:t>
      </w:r>
    </w:p>
    <w:p w14:paraId="41498232" w14:textId="77777777" w:rsidR="00D90E0D" w:rsidRPr="009C4843" w:rsidRDefault="00D90E0D" w:rsidP="00DD0C5C">
      <w:pPr>
        <w:pStyle w:val="Header"/>
        <w:numPr>
          <w:ilvl w:val="0"/>
          <w:numId w:val="49"/>
        </w:numP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 xml:space="preserve">AJ Horthy – On Art Writing (MPhil); </w:t>
      </w:r>
    </w:p>
    <w:p w14:paraId="3C149813" w14:textId="77777777" w:rsidR="00D90E0D" w:rsidRPr="009C4843" w:rsidRDefault="00D90E0D" w:rsidP="00DD0C5C">
      <w:pPr>
        <w:pStyle w:val="Header"/>
        <w:numPr>
          <w:ilvl w:val="0"/>
          <w:numId w:val="48"/>
        </w:numP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Florian Schmidt – Crowdsourcing and Graphic Design (published as</w:t>
      </w:r>
      <w:r w:rsidRPr="009C4843">
        <w:rPr>
          <w:rFonts w:ascii="Calibri" w:hAnsi="Calibri" w:cs="Calibri"/>
          <w:i/>
          <w:color w:val="000000" w:themeColor="text1"/>
          <w:sz w:val="20"/>
          <w:szCs w:val="20"/>
          <w:lang w:val="en-US"/>
        </w:rPr>
        <w:t xml:space="preserve"> Crowd-Design</w:t>
      </w:r>
      <w:r w:rsidRPr="009C4843">
        <w:rPr>
          <w:rFonts w:ascii="Calibri" w:hAnsi="Calibri" w:cs="Calibri"/>
          <w:color w:val="000000" w:themeColor="text1"/>
          <w:sz w:val="20"/>
          <w:szCs w:val="20"/>
          <w:lang w:val="en-US"/>
        </w:rPr>
        <w:t xml:space="preserve"> (Birkhäuser, 2017)); </w:t>
      </w:r>
    </w:p>
    <w:p w14:paraId="7D1AD78E" w14:textId="77777777" w:rsidR="00D90E0D" w:rsidRPr="009C4843" w:rsidRDefault="00D90E0D" w:rsidP="00DD0C5C">
      <w:pPr>
        <w:pStyle w:val="Header"/>
        <w:numPr>
          <w:ilvl w:val="0"/>
          <w:numId w:val="48"/>
        </w:numP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lastRenderedPageBreak/>
        <w:t xml:space="preserve">Bill Balaskas – Net Art and Political Activism since 2008 (published as a theme issue of </w:t>
      </w:r>
      <w:r w:rsidRPr="009C4843">
        <w:rPr>
          <w:rFonts w:ascii="Calibri" w:hAnsi="Calibri" w:cs="Calibri"/>
          <w:i/>
          <w:color w:val="000000" w:themeColor="text1"/>
          <w:sz w:val="20"/>
          <w:szCs w:val="20"/>
          <w:lang w:val="en-US"/>
        </w:rPr>
        <w:t>Leonardo</w:t>
      </w:r>
      <w:r w:rsidRPr="009C4843">
        <w:rPr>
          <w:rFonts w:ascii="Calibri" w:hAnsi="Calibri" w:cs="Calibri"/>
          <w:color w:val="000000" w:themeColor="text1"/>
          <w:sz w:val="20"/>
          <w:szCs w:val="20"/>
          <w:lang w:val="en-US"/>
        </w:rPr>
        <w:t xml:space="preserve">); </w:t>
      </w:r>
    </w:p>
    <w:p w14:paraId="09CC6DCE" w14:textId="77777777" w:rsidR="00D90E0D" w:rsidRPr="009C4843" w:rsidRDefault="00D90E0D" w:rsidP="00DD0C5C">
      <w:pPr>
        <w:pStyle w:val="Header"/>
        <w:numPr>
          <w:ilvl w:val="0"/>
          <w:numId w:val="48"/>
        </w:numP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 xml:space="preserve">Claire Jamieson – NATO and postmodern London (published as </w:t>
      </w:r>
      <w:r w:rsidRPr="009C4843">
        <w:rPr>
          <w:rFonts w:ascii="Calibri" w:hAnsi="Calibri" w:cs="Calibri"/>
          <w:i/>
          <w:color w:val="000000" w:themeColor="text1"/>
          <w:sz w:val="20"/>
          <w:szCs w:val="20"/>
          <w:lang w:val="en-US"/>
        </w:rPr>
        <w:t xml:space="preserve">NATØ: Narrative Architecture in Postmodern </w:t>
      </w:r>
      <w:r w:rsidRPr="009C4843">
        <w:rPr>
          <w:rFonts w:ascii="Calibri" w:hAnsi="Calibri" w:cs="Calibri"/>
          <w:color w:val="000000" w:themeColor="text1"/>
          <w:sz w:val="20"/>
          <w:szCs w:val="20"/>
          <w:lang w:val="en-US"/>
        </w:rPr>
        <w:t xml:space="preserve">(London, Routledge, 2017)); </w:t>
      </w:r>
    </w:p>
    <w:p w14:paraId="029D3E33" w14:textId="77777777" w:rsidR="00D90E0D" w:rsidRPr="009C4843" w:rsidRDefault="00D90E0D" w:rsidP="00DD0C5C">
      <w:pPr>
        <w:pStyle w:val="Header"/>
        <w:numPr>
          <w:ilvl w:val="0"/>
          <w:numId w:val="48"/>
        </w:numP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 xml:space="preserve">Jessica Jenkins – Public Art in the GDR (published as </w:t>
      </w:r>
      <w:r w:rsidRPr="009C4843">
        <w:rPr>
          <w:rFonts w:ascii="Calibri" w:hAnsi="Calibri" w:cs="Calibri"/>
          <w:i/>
          <w:color w:val="000000" w:themeColor="text1"/>
          <w:sz w:val="20"/>
          <w:szCs w:val="20"/>
          <w:lang w:val="en-US"/>
        </w:rPr>
        <w:t xml:space="preserve">Picturing Socialism. Public Art and Design in East Germany </w:t>
      </w:r>
      <w:r w:rsidRPr="009C4843">
        <w:rPr>
          <w:rFonts w:ascii="Calibri" w:hAnsi="Calibri" w:cs="Calibri"/>
          <w:color w:val="000000" w:themeColor="text1"/>
          <w:sz w:val="20"/>
          <w:szCs w:val="20"/>
          <w:lang w:val="en-US"/>
        </w:rPr>
        <w:t xml:space="preserve">(London, Bloomsbury, 2021)); </w:t>
      </w:r>
    </w:p>
    <w:p w14:paraId="6567CD24" w14:textId="77777777" w:rsidR="00D90E0D" w:rsidRPr="009C4843" w:rsidRDefault="00D90E0D" w:rsidP="00DD0C5C">
      <w:pPr>
        <w:pStyle w:val="Header"/>
        <w:numPr>
          <w:ilvl w:val="0"/>
          <w:numId w:val="48"/>
        </w:numP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 xml:space="preserve">Lina Dzuverovic – Pop Art in Yugoslavia (AHRC Collaborative Doctoral Award with Tate Modern); </w:t>
      </w:r>
    </w:p>
    <w:p w14:paraId="5A35DB22" w14:textId="77777777" w:rsidR="00D90E0D" w:rsidRPr="009C4843" w:rsidRDefault="00D90E0D" w:rsidP="00DD0C5C">
      <w:pPr>
        <w:pStyle w:val="Header"/>
        <w:numPr>
          <w:ilvl w:val="0"/>
          <w:numId w:val="48"/>
        </w:numP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 xml:space="preserve">Mercedes Vicente – on the films and video art of Darcy Lange; </w:t>
      </w:r>
    </w:p>
    <w:p w14:paraId="5F249E43" w14:textId="77777777" w:rsidR="00D90E0D" w:rsidRPr="009C4843" w:rsidRDefault="00D90E0D" w:rsidP="00DD0C5C">
      <w:pPr>
        <w:pStyle w:val="Header"/>
        <w:numPr>
          <w:ilvl w:val="0"/>
          <w:numId w:val="48"/>
        </w:numP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 xml:space="preserve">Kim Dhillon – on typography and art since conceptualism (published as </w:t>
      </w:r>
      <w:r w:rsidRPr="009C4843">
        <w:rPr>
          <w:rFonts w:ascii="Calibri" w:hAnsi="Calibri" w:cs="Calibri"/>
          <w:i/>
          <w:color w:val="000000" w:themeColor="text1"/>
          <w:sz w:val="20"/>
          <w:szCs w:val="20"/>
          <w:lang w:val="en-US"/>
        </w:rPr>
        <w:t xml:space="preserve">Counter-Texts. Language in Contemporary Art </w:t>
      </w:r>
      <w:r w:rsidRPr="009C4843">
        <w:rPr>
          <w:rFonts w:ascii="Calibri" w:hAnsi="Calibri" w:cs="Calibri"/>
          <w:color w:val="000000" w:themeColor="text1"/>
          <w:sz w:val="20"/>
          <w:szCs w:val="20"/>
          <w:lang w:val="en-US"/>
        </w:rPr>
        <w:t xml:space="preserve">by Reaktion in 2022); </w:t>
      </w:r>
    </w:p>
    <w:p w14:paraId="1AD8544C" w14:textId="77777777" w:rsidR="00D90E0D" w:rsidRPr="009C4843" w:rsidRDefault="00D90E0D" w:rsidP="00DD0C5C">
      <w:pPr>
        <w:pStyle w:val="Header"/>
        <w:numPr>
          <w:ilvl w:val="0"/>
          <w:numId w:val="48"/>
        </w:numP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 xml:space="preserve">Rujana Rebernjak – Industrial Design in Tito’s Yugoslavia (AHRC funded); </w:t>
      </w:r>
    </w:p>
    <w:p w14:paraId="7826A6EC" w14:textId="77777777" w:rsidR="00D90E0D" w:rsidRPr="009C4843" w:rsidRDefault="00D90E0D" w:rsidP="00DD0C5C">
      <w:pPr>
        <w:pStyle w:val="Header"/>
        <w:numPr>
          <w:ilvl w:val="0"/>
          <w:numId w:val="48"/>
        </w:numP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Rebecca Bell – Modernist Craft in Czechoslovakia;</w:t>
      </w:r>
    </w:p>
    <w:p w14:paraId="7DDE983A" w14:textId="77777777" w:rsidR="00D90E0D" w:rsidRPr="009C4843" w:rsidRDefault="00D90E0D" w:rsidP="00DD0C5C">
      <w:pPr>
        <w:pStyle w:val="Header"/>
        <w:numPr>
          <w:ilvl w:val="0"/>
          <w:numId w:val="48"/>
        </w:numP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Catherine Guiral – on the designs of Pierre Faucheux;</w:t>
      </w:r>
    </w:p>
    <w:p w14:paraId="5F82E9DF" w14:textId="77777777" w:rsidR="00D90E0D" w:rsidRPr="009C4843" w:rsidRDefault="00D90E0D" w:rsidP="00DD0C5C">
      <w:pPr>
        <w:pStyle w:val="Header"/>
        <w:numPr>
          <w:ilvl w:val="0"/>
          <w:numId w:val="48"/>
        </w:numP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 xml:space="preserve">Frances Morgan – Electronic Music Studios in London, 1960s and 1970s (AHRC Collaborative Doctoral Award with the Science Museum); </w:t>
      </w:r>
    </w:p>
    <w:p w14:paraId="3C52F324" w14:textId="77777777" w:rsidR="00D90E0D" w:rsidRPr="009C4843" w:rsidRDefault="00D90E0D" w:rsidP="00DD0C5C">
      <w:pPr>
        <w:pStyle w:val="ListParagraph"/>
        <w:numPr>
          <w:ilvl w:val="0"/>
          <w:numId w:val="48"/>
        </w:numPr>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lang w:val="en-US"/>
        </w:rPr>
        <w:t xml:space="preserve">Lisa Moran  – </w:t>
      </w:r>
      <w:r w:rsidRPr="009C4843">
        <w:rPr>
          <w:rFonts w:ascii="Calibri" w:hAnsi="Calibri" w:cs="Calibri"/>
          <w:color w:val="000000" w:themeColor="text1"/>
          <w:sz w:val="20"/>
          <w:szCs w:val="20"/>
          <w:shd w:val="clear" w:color="auto" w:fill="FFFFFF"/>
        </w:rPr>
        <w:t>Torn Subjectivity: the artistic response to memory and difficult pasts in the work of Miroslaw </w:t>
      </w:r>
      <w:r w:rsidRPr="009C4843">
        <w:rPr>
          <w:rFonts w:ascii="Calibri" w:hAnsi="Calibri" w:cs="Calibri"/>
          <w:bCs/>
          <w:color w:val="000000" w:themeColor="text1"/>
          <w:sz w:val="20"/>
          <w:szCs w:val="20"/>
          <w:shd w:val="clear" w:color="auto" w:fill="FFFFFF"/>
        </w:rPr>
        <w:t>Balka</w:t>
      </w:r>
      <w:r w:rsidRPr="009C4843">
        <w:rPr>
          <w:rFonts w:ascii="Calibri" w:hAnsi="Calibri" w:cs="Calibri"/>
          <w:color w:val="000000" w:themeColor="text1"/>
          <w:sz w:val="20"/>
          <w:szCs w:val="20"/>
          <w:shd w:val="clear" w:color="auto" w:fill="FFFFFF"/>
        </w:rPr>
        <w:t> (supervised final two years at NCAD).</w:t>
      </w:r>
    </w:p>
    <w:p w14:paraId="554691D4" w14:textId="77777777" w:rsidR="00D90E0D" w:rsidRPr="009C4843" w:rsidRDefault="00D90E0D" w:rsidP="00846F6E">
      <w:pPr>
        <w:pStyle w:val="Header"/>
        <w:tabs>
          <w:tab w:val="clear" w:pos="4320"/>
          <w:tab w:val="clear" w:pos="8640"/>
        </w:tabs>
        <w:ind w:left="567" w:hanging="567"/>
        <w:contextualSpacing/>
        <w:rPr>
          <w:rFonts w:ascii="Calibri" w:hAnsi="Calibri" w:cs="Calibri"/>
          <w:color w:val="000000" w:themeColor="text1"/>
          <w:sz w:val="20"/>
          <w:szCs w:val="20"/>
          <w:lang w:val="en-US"/>
        </w:rPr>
      </w:pPr>
    </w:p>
    <w:p w14:paraId="0F55657C" w14:textId="77777777" w:rsidR="00D90E0D" w:rsidRPr="009C4843" w:rsidRDefault="00D90E0D" w:rsidP="00846F6E">
      <w:pPr>
        <w:pStyle w:val="Heade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I have three PhD students at NCAD:</w:t>
      </w:r>
    </w:p>
    <w:p w14:paraId="5A22F600" w14:textId="77777777" w:rsidR="00D90E0D" w:rsidRPr="009C4843" w:rsidRDefault="00D90E0D" w:rsidP="00DD0C5C">
      <w:pPr>
        <w:pStyle w:val="Header"/>
        <w:numPr>
          <w:ilvl w:val="0"/>
          <w:numId w:val="50"/>
        </w:numP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 xml:space="preserve">Brendan Dowling on photography in Greece in C20th; </w:t>
      </w:r>
    </w:p>
    <w:p w14:paraId="0A44416F" w14:textId="77777777" w:rsidR="00D90E0D" w:rsidRPr="009C4843" w:rsidRDefault="00D90E0D" w:rsidP="00DD0C5C">
      <w:pPr>
        <w:pStyle w:val="Header"/>
        <w:numPr>
          <w:ilvl w:val="0"/>
          <w:numId w:val="50"/>
        </w:numP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Henry Martin on women art dealers in the USA in C20th;</w:t>
      </w:r>
    </w:p>
    <w:p w14:paraId="778EF438" w14:textId="77777777" w:rsidR="00D90E0D" w:rsidRPr="009C4843" w:rsidRDefault="00D90E0D" w:rsidP="00DD0C5C">
      <w:pPr>
        <w:pStyle w:val="Header"/>
        <w:numPr>
          <w:ilvl w:val="0"/>
          <w:numId w:val="50"/>
        </w:numPr>
        <w:tabs>
          <w:tab w:val="clear" w:pos="4320"/>
          <w:tab w:val="clear" w:pos="8640"/>
        </w:tabs>
        <w:ind w:left="567" w:hanging="567"/>
        <w:contextualSpacing/>
        <w:rPr>
          <w:rFonts w:ascii="Calibri" w:hAnsi="Calibri" w:cs="Calibri"/>
          <w:color w:val="000000" w:themeColor="text1"/>
          <w:sz w:val="20"/>
          <w:szCs w:val="20"/>
          <w:lang w:val="en-US"/>
        </w:rPr>
      </w:pPr>
      <w:r w:rsidRPr="009C4843">
        <w:rPr>
          <w:rFonts w:ascii="Calibri" w:hAnsi="Calibri" w:cs="Calibri"/>
          <w:color w:val="000000" w:themeColor="text1"/>
          <w:sz w:val="20"/>
          <w:szCs w:val="20"/>
          <w:lang w:val="en-US"/>
        </w:rPr>
        <w:t>Maeve Sookram on the modernisation of the Irish interior in the 1960s.</w:t>
      </w:r>
    </w:p>
    <w:p w14:paraId="423C11B0" w14:textId="77777777" w:rsidR="00D90E0D" w:rsidRPr="009C4843" w:rsidRDefault="00D90E0D" w:rsidP="00846F6E">
      <w:pPr>
        <w:ind w:left="567" w:hanging="567"/>
        <w:contextualSpacing/>
        <w:rPr>
          <w:rFonts w:ascii="Calibri" w:hAnsi="Calibri" w:cs="Calibri"/>
          <w:color w:val="000000" w:themeColor="text1"/>
          <w:sz w:val="20"/>
          <w:szCs w:val="20"/>
        </w:rPr>
      </w:pPr>
    </w:p>
    <w:p w14:paraId="157F64D5" w14:textId="77777777" w:rsidR="00D90E0D" w:rsidRPr="009C4843" w:rsidRDefault="00D90E0D" w:rsidP="00846F6E">
      <w:pPr>
        <w:tabs>
          <w:tab w:val="left" w:pos="284"/>
          <w:tab w:val="left" w:pos="5387"/>
          <w:tab w:val="left" w:pos="6804"/>
          <w:tab w:val="left" w:pos="8165"/>
          <w:tab w:val="left" w:pos="9356"/>
        </w:tabs>
        <w:ind w:left="567" w:hanging="567"/>
        <w:contextualSpacing/>
        <w:rPr>
          <w:rFonts w:ascii="Calibri" w:hAnsi="Calibri" w:cs="Calibri"/>
          <w:b/>
          <w:noProof/>
          <w:color w:val="000000" w:themeColor="text1"/>
          <w:sz w:val="20"/>
          <w:szCs w:val="20"/>
        </w:rPr>
      </w:pPr>
      <w:r w:rsidRPr="009C4843">
        <w:rPr>
          <w:rFonts w:ascii="Calibri" w:hAnsi="Calibri" w:cs="Calibri"/>
          <w:b/>
          <w:noProof/>
          <w:color w:val="000000" w:themeColor="text1"/>
          <w:sz w:val="20"/>
          <w:szCs w:val="20"/>
        </w:rPr>
        <w:t>Other Related Activities</w:t>
      </w:r>
    </w:p>
    <w:p w14:paraId="534BF554" w14:textId="778D596B" w:rsidR="00D90E0D" w:rsidRPr="009C4843" w:rsidRDefault="00C12C59" w:rsidP="00846F6E">
      <w:pPr>
        <w:pStyle w:val="ListParagraph"/>
        <w:numPr>
          <w:ilvl w:val="0"/>
          <w:numId w:val="47"/>
        </w:numPr>
        <w:ind w:left="567" w:hanging="567"/>
        <w:rPr>
          <w:rFonts w:ascii="Calibri" w:hAnsi="Calibri" w:cs="Calibri"/>
          <w:color w:val="000000" w:themeColor="text1"/>
          <w:sz w:val="20"/>
          <w:szCs w:val="20"/>
        </w:rPr>
      </w:pPr>
      <w:r w:rsidRPr="009C4843">
        <w:rPr>
          <w:rFonts w:ascii="Calibri" w:hAnsi="Calibri" w:cs="Calibri"/>
          <w:noProof/>
          <w:color w:val="000000" w:themeColor="text1"/>
          <w:sz w:val="20"/>
          <w:szCs w:val="20"/>
        </w:rPr>
        <w:t xml:space="preserve">2018-2023 - </w:t>
      </w:r>
      <w:r w:rsidR="00D90E0D" w:rsidRPr="009C4843">
        <w:rPr>
          <w:rFonts w:ascii="Calibri" w:hAnsi="Calibri" w:cs="Calibri"/>
          <w:noProof/>
          <w:color w:val="000000" w:themeColor="text1"/>
          <w:sz w:val="20"/>
          <w:szCs w:val="20"/>
        </w:rPr>
        <w:t xml:space="preserve">Editorial board member of </w:t>
      </w:r>
      <w:hyperlink r:id="rId12" w:history="1">
        <w:r w:rsidR="00D90E0D" w:rsidRPr="009C4843">
          <w:rPr>
            <w:rStyle w:val="Hyperlink"/>
            <w:rFonts w:ascii="Calibri" w:hAnsi="Calibri" w:cs="Calibri"/>
            <w:noProof/>
            <w:color w:val="000000" w:themeColor="text1"/>
            <w:sz w:val="20"/>
            <w:szCs w:val="20"/>
          </w:rPr>
          <w:t>L’Internationale online</w:t>
        </w:r>
      </w:hyperlink>
      <w:r w:rsidR="00D90E0D" w:rsidRPr="009C4843">
        <w:rPr>
          <w:rFonts w:ascii="Calibri" w:hAnsi="Calibri" w:cs="Calibri"/>
          <w:noProof/>
          <w:color w:val="000000" w:themeColor="text1"/>
          <w:sz w:val="20"/>
          <w:szCs w:val="20"/>
        </w:rPr>
        <w:t xml:space="preserve">, </w:t>
      </w:r>
      <w:r w:rsidR="00D90E0D" w:rsidRPr="009C4843">
        <w:rPr>
          <w:rFonts w:ascii="Calibri" w:eastAsiaTheme="minorHAnsi" w:hAnsi="Calibri" w:cs="Calibri"/>
          <w:color w:val="000000" w:themeColor="text1"/>
          <w:sz w:val="20"/>
          <w:szCs w:val="20"/>
          <w:lang w:val="en-US"/>
        </w:rPr>
        <w:t>the common platform for research, debate and communication for the confederation L’Internationale and its partner institutions: </w:t>
      </w:r>
      <w:hyperlink r:id="rId13" w:history="1">
        <w:r w:rsidR="00D90E0D" w:rsidRPr="009C4843">
          <w:rPr>
            <w:rFonts w:ascii="Calibri" w:eastAsiaTheme="minorHAnsi" w:hAnsi="Calibri" w:cs="Calibri"/>
            <w:color w:val="000000" w:themeColor="text1"/>
            <w:sz w:val="20"/>
            <w:szCs w:val="20"/>
            <w:u w:val="single" w:color="DCA10D"/>
            <w:lang w:val="en-US"/>
          </w:rPr>
          <w:t>MG+MSUM</w:t>
        </w:r>
      </w:hyperlink>
      <w:r w:rsidR="00D90E0D" w:rsidRPr="009C4843">
        <w:rPr>
          <w:rFonts w:ascii="Calibri" w:eastAsiaTheme="minorHAnsi" w:hAnsi="Calibri" w:cs="Calibri"/>
          <w:color w:val="000000" w:themeColor="text1"/>
          <w:sz w:val="20"/>
          <w:szCs w:val="20"/>
          <w:lang w:val="en-US"/>
        </w:rPr>
        <w:t> (Ljubljana), </w:t>
      </w:r>
      <w:hyperlink r:id="rId14" w:history="1">
        <w:r w:rsidR="00D90E0D" w:rsidRPr="009C4843">
          <w:rPr>
            <w:rFonts w:ascii="Calibri" w:eastAsiaTheme="minorHAnsi" w:hAnsi="Calibri" w:cs="Calibri"/>
            <w:color w:val="000000" w:themeColor="text1"/>
            <w:sz w:val="20"/>
            <w:szCs w:val="20"/>
            <w:u w:val="single" w:color="DCA10D"/>
            <w:lang w:val="en-US"/>
          </w:rPr>
          <w:t>Museo Reina Sofía</w:t>
        </w:r>
      </w:hyperlink>
      <w:r w:rsidR="00D90E0D" w:rsidRPr="009C4843">
        <w:rPr>
          <w:rFonts w:ascii="Calibri" w:eastAsiaTheme="minorHAnsi" w:hAnsi="Calibri" w:cs="Calibri"/>
          <w:color w:val="000000" w:themeColor="text1"/>
          <w:sz w:val="20"/>
          <w:szCs w:val="20"/>
          <w:lang w:val="en-US"/>
        </w:rPr>
        <w:t> (Madrid), </w:t>
      </w:r>
      <w:hyperlink r:id="rId15" w:history="1">
        <w:r w:rsidR="00D90E0D" w:rsidRPr="009C4843">
          <w:rPr>
            <w:rFonts w:ascii="Calibri" w:eastAsiaTheme="minorHAnsi" w:hAnsi="Calibri" w:cs="Calibri"/>
            <w:color w:val="000000" w:themeColor="text1"/>
            <w:sz w:val="20"/>
            <w:szCs w:val="20"/>
            <w:u w:val="single" w:color="DCA10D"/>
            <w:lang w:val="en-US"/>
          </w:rPr>
          <w:t>MACBA</w:t>
        </w:r>
      </w:hyperlink>
      <w:r w:rsidR="00D90E0D" w:rsidRPr="009C4843">
        <w:rPr>
          <w:rFonts w:ascii="Calibri" w:eastAsiaTheme="minorHAnsi" w:hAnsi="Calibri" w:cs="Calibri"/>
          <w:color w:val="000000" w:themeColor="text1"/>
          <w:sz w:val="20"/>
          <w:szCs w:val="20"/>
          <w:lang w:val="en-US"/>
        </w:rPr>
        <w:t> (Barcelona), </w:t>
      </w:r>
      <w:hyperlink r:id="rId16" w:history="1">
        <w:r w:rsidR="00D90E0D" w:rsidRPr="009C4843">
          <w:rPr>
            <w:rFonts w:ascii="Calibri" w:eastAsiaTheme="minorHAnsi" w:hAnsi="Calibri" w:cs="Calibri"/>
            <w:color w:val="000000" w:themeColor="text1"/>
            <w:sz w:val="20"/>
            <w:szCs w:val="20"/>
            <w:u w:val="single" w:color="DCA10D"/>
            <w:lang w:val="en-US"/>
          </w:rPr>
          <w:t>M HKA</w:t>
        </w:r>
      </w:hyperlink>
      <w:r w:rsidR="00D90E0D" w:rsidRPr="009C4843">
        <w:rPr>
          <w:rFonts w:ascii="Calibri" w:eastAsiaTheme="minorHAnsi" w:hAnsi="Calibri" w:cs="Calibri"/>
          <w:color w:val="000000" w:themeColor="text1"/>
          <w:sz w:val="20"/>
          <w:szCs w:val="20"/>
          <w:lang w:val="en-US"/>
        </w:rPr>
        <w:t> (Antwerp), </w:t>
      </w:r>
      <w:hyperlink r:id="rId17" w:history="1">
        <w:r w:rsidR="00D90E0D" w:rsidRPr="009C4843">
          <w:rPr>
            <w:rFonts w:ascii="Calibri" w:eastAsiaTheme="minorHAnsi" w:hAnsi="Calibri" w:cs="Calibri"/>
            <w:color w:val="000000" w:themeColor="text1"/>
            <w:sz w:val="20"/>
            <w:szCs w:val="20"/>
            <w:u w:val="single" w:color="DCA10D"/>
            <w:lang w:val="en-US"/>
          </w:rPr>
          <w:t>SALT</w:t>
        </w:r>
      </w:hyperlink>
      <w:r w:rsidR="00D90E0D" w:rsidRPr="009C4843">
        <w:rPr>
          <w:rFonts w:ascii="Calibri" w:eastAsiaTheme="minorHAnsi" w:hAnsi="Calibri" w:cs="Calibri"/>
          <w:color w:val="000000" w:themeColor="text1"/>
          <w:sz w:val="20"/>
          <w:szCs w:val="20"/>
          <w:lang w:val="en-US"/>
        </w:rPr>
        <w:t> (Istanbul &amp; Ankara), </w:t>
      </w:r>
      <w:hyperlink r:id="rId18" w:history="1">
        <w:r w:rsidR="00D90E0D" w:rsidRPr="009C4843">
          <w:rPr>
            <w:rFonts w:ascii="Calibri" w:eastAsiaTheme="minorHAnsi" w:hAnsi="Calibri" w:cs="Calibri"/>
            <w:color w:val="000000" w:themeColor="text1"/>
            <w:sz w:val="20"/>
            <w:szCs w:val="20"/>
            <w:u w:val="single" w:color="DCA10D"/>
            <w:lang w:val="en-US"/>
          </w:rPr>
          <w:t>Van Abbemuseum</w:t>
        </w:r>
      </w:hyperlink>
      <w:r w:rsidR="00D90E0D" w:rsidRPr="009C4843">
        <w:rPr>
          <w:rFonts w:ascii="Calibri" w:eastAsiaTheme="minorHAnsi" w:hAnsi="Calibri" w:cs="Calibri"/>
          <w:color w:val="000000" w:themeColor="text1"/>
          <w:sz w:val="20"/>
          <w:szCs w:val="20"/>
          <w:lang w:val="en-US"/>
        </w:rPr>
        <w:t> (Eindhoven), </w:t>
      </w:r>
      <w:hyperlink r:id="rId19" w:history="1">
        <w:r w:rsidR="00D90E0D" w:rsidRPr="009C4843">
          <w:rPr>
            <w:rFonts w:ascii="Calibri" w:eastAsiaTheme="minorHAnsi" w:hAnsi="Calibri" w:cs="Calibri"/>
            <w:color w:val="000000" w:themeColor="text1"/>
            <w:sz w:val="20"/>
            <w:szCs w:val="20"/>
            <w:u w:val="single" w:color="DCA10D"/>
            <w:lang w:val="en-US"/>
          </w:rPr>
          <w:t>MSN</w:t>
        </w:r>
      </w:hyperlink>
      <w:r w:rsidR="00D90E0D" w:rsidRPr="009C4843">
        <w:rPr>
          <w:rFonts w:ascii="Calibri" w:eastAsiaTheme="minorHAnsi" w:hAnsi="Calibri" w:cs="Calibri"/>
          <w:color w:val="000000" w:themeColor="text1"/>
          <w:sz w:val="20"/>
          <w:szCs w:val="20"/>
          <w:lang w:val="en-US"/>
        </w:rPr>
        <w:t> (Warsaw) / </w:t>
      </w:r>
      <w:hyperlink r:id="rId20" w:history="1">
        <w:r w:rsidR="00D90E0D" w:rsidRPr="009C4843">
          <w:rPr>
            <w:rFonts w:ascii="Calibri" w:eastAsiaTheme="minorHAnsi" w:hAnsi="Calibri" w:cs="Calibri"/>
            <w:color w:val="000000" w:themeColor="text1"/>
            <w:sz w:val="20"/>
            <w:szCs w:val="20"/>
            <w:u w:val="single" w:color="DCA10D"/>
            <w:lang w:val="en-US"/>
          </w:rPr>
          <w:t>NCAD</w:t>
        </w:r>
      </w:hyperlink>
      <w:r w:rsidR="00D90E0D" w:rsidRPr="009C4843">
        <w:rPr>
          <w:rFonts w:ascii="Calibri" w:eastAsiaTheme="minorHAnsi" w:hAnsi="Calibri" w:cs="Calibri"/>
          <w:color w:val="000000" w:themeColor="text1"/>
          <w:sz w:val="20"/>
          <w:szCs w:val="20"/>
          <w:lang w:val="en-US"/>
        </w:rPr>
        <w:t> (Dublin), </w:t>
      </w:r>
      <w:hyperlink r:id="rId21" w:history="1">
        <w:r w:rsidR="00D90E0D" w:rsidRPr="009C4843">
          <w:rPr>
            <w:rFonts w:ascii="Calibri" w:eastAsiaTheme="minorHAnsi" w:hAnsi="Calibri" w:cs="Calibri"/>
            <w:color w:val="000000" w:themeColor="text1"/>
            <w:sz w:val="20"/>
            <w:szCs w:val="20"/>
            <w:u w:val="single" w:color="DCA10D"/>
            <w:lang w:val="en-US"/>
          </w:rPr>
          <w:t>HDK-Valand</w:t>
        </w:r>
      </w:hyperlink>
      <w:r w:rsidR="00D90E0D" w:rsidRPr="009C4843">
        <w:rPr>
          <w:rFonts w:ascii="Calibri" w:eastAsiaTheme="minorHAnsi" w:hAnsi="Calibri" w:cs="Calibri"/>
          <w:color w:val="000000" w:themeColor="text1"/>
          <w:sz w:val="20"/>
          <w:szCs w:val="20"/>
          <w:lang w:val="en-US"/>
        </w:rPr>
        <w:t> (Gothenburg)</w:t>
      </w:r>
      <w:r w:rsidR="00846F6E" w:rsidRPr="009C4843">
        <w:rPr>
          <w:rFonts w:ascii="Calibri" w:eastAsiaTheme="minorHAnsi" w:hAnsi="Calibri" w:cs="Calibri"/>
          <w:color w:val="000000" w:themeColor="text1"/>
          <w:sz w:val="20"/>
          <w:szCs w:val="20"/>
          <w:lang w:val="en-US"/>
        </w:rPr>
        <w:t>;</w:t>
      </w:r>
    </w:p>
    <w:p w14:paraId="240F68F7" w14:textId="77777777" w:rsidR="00D90E0D" w:rsidRPr="009C4843" w:rsidRDefault="00D90E0D" w:rsidP="00846F6E">
      <w:pPr>
        <w:pStyle w:val="ListParagraph"/>
        <w:numPr>
          <w:ilvl w:val="0"/>
          <w:numId w:val="2"/>
        </w:numPr>
        <w:tabs>
          <w:tab w:val="left" w:pos="567"/>
          <w:tab w:val="left" w:pos="5387"/>
          <w:tab w:val="left" w:pos="6804"/>
          <w:tab w:val="left" w:pos="8165"/>
          <w:tab w:val="left" w:pos="9356"/>
        </w:tabs>
        <w:ind w:left="567" w:hanging="567"/>
        <w:rPr>
          <w:rFonts w:ascii="Calibri" w:hAnsi="Calibri" w:cs="Calibri"/>
          <w:noProof/>
          <w:color w:val="000000" w:themeColor="text1"/>
          <w:sz w:val="20"/>
          <w:szCs w:val="20"/>
        </w:rPr>
      </w:pPr>
      <w:r w:rsidRPr="009C4843">
        <w:rPr>
          <w:rFonts w:ascii="Calibri" w:hAnsi="Calibri" w:cs="Calibri"/>
          <w:noProof/>
          <w:color w:val="000000" w:themeColor="text1"/>
          <w:sz w:val="20"/>
          <w:szCs w:val="20"/>
        </w:rPr>
        <w:t>2021 – ongoing - Member of expert advisory panel for the National Museum of Ireland;</w:t>
      </w:r>
    </w:p>
    <w:p w14:paraId="7E3A9036" w14:textId="77777777" w:rsidR="00D90E0D" w:rsidRPr="009C4843" w:rsidRDefault="00D90E0D" w:rsidP="00846F6E">
      <w:pPr>
        <w:pStyle w:val="ListParagraph"/>
        <w:numPr>
          <w:ilvl w:val="0"/>
          <w:numId w:val="2"/>
        </w:numPr>
        <w:tabs>
          <w:tab w:val="left" w:pos="567"/>
          <w:tab w:val="left" w:pos="5387"/>
          <w:tab w:val="left" w:pos="6804"/>
          <w:tab w:val="left" w:pos="8165"/>
          <w:tab w:val="left" w:pos="9356"/>
        </w:tabs>
        <w:ind w:left="567" w:hanging="567"/>
        <w:rPr>
          <w:rFonts w:ascii="Calibri" w:hAnsi="Calibri" w:cs="Calibri"/>
          <w:noProof/>
          <w:color w:val="000000" w:themeColor="text1"/>
          <w:sz w:val="20"/>
          <w:szCs w:val="20"/>
        </w:rPr>
      </w:pPr>
      <w:r w:rsidRPr="009C4843">
        <w:rPr>
          <w:rFonts w:ascii="Calibri" w:hAnsi="Calibri" w:cs="Calibri"/>
          <w:noProof/>
          <w:color w:val="000000" w:themeColor="text1"/>
          <w:sz w:val="20"/>
          <w:szCs w:val="20"/>
        </w:rPr>
        <w:t xml:space="preserve">2016-17 – RCA representative on AHRC PhD consortium; </w:t>
      </w:r>
    </w:p>
    <w:p w14:paraId="27BB6892" w14:textId="77777777" w:rsidR="00D90E0D" w:rsidRPr="009C4843" w:rsidRDefault="00D90E0D" w:rsidP="00846F6E">
      <w:pPr>
        <w:pStyle w:val="ListParagraph"/>
        <w:numPr>
          <w:ilvl w:val="0"/>
          <w:numId w:val="2"/>
        </w:numPr>
        <w:tabs>
          <w:tab w:val="left" w:pos="567"/>
          <w:tab w:val="left" w:pos="5387"/>
          <w:tab w:val="left" w:pos="6804"/>
          <w:tab w:val="left" w:pos="8165"/>
          <w:tab w:val="left" w:pos="9356"/>
        </w:tabs>
        <w:ind w:left="567" w:hanging="567"/>
        <w:rPr>
          <w:rFonts w:ascii="Calibri" w:hAnsi="Calibri" w:cs="Calibri"/>
          <w:noProof/>
          <w:color w:val="000000" w:themeColor="text1"/>
          <w:sz w:val="20"/>
          <w:szCs w:val="20"/>
        </w:rPr>
      </w:pPr>
      <w:r w:rsidRPr="009C4843">
        <w:rPr>
          <w:rFonts w:ascii="Calibri" w:hAnsi="Calibri" w:cs="Calibri"/>
          <w:noProof/>
          <w:color w:val="000000" w:themeColor="text1"/>
          <w:sz w:val="20"/>
          <w:szCs w:val="20"/>
        </w:rPr>
        <w:t xml:space="preserve">Chair of Working Group on curation and museums for the COST-funded international research project, </w:t>
      </w:r>
      <w:r w:rsidRPr="009C4843">
        <w:rPr>
          <w:rFonts w:ascii="Calibri" w:hAnsi="Calibri" w:cs="Calibri"/>
          <w:i/>
          <w:noProof/>
          <w:color w:val="000000" w:themeColor="text1"/>
          <w:sz w:val="20"/>
          <w:szCs w:val="20"/>
        </w:rPr>
        <w:t>Cultures of Dissent in Eastern Europe</w:t>
      </w:r>
      <w:r w:rsidRPr="009C4843">
        <w:rPr>
          <w:rFonts w:ascii="Calibri" w:hAnsi="Calibri" w:cs="Calibri"/>
          <w:noProof/>
          <w:color w:val="000000" w:themeColor="text1"/>
          <w:sz w:val="20"/>
          <w:szCs w:val="20"/>
        </w:rPr>
        <w:t xml:space="preserve"> (2017-22);</w:t>
      </w:r>
    </w:p>
    <w:p w14:paraId="42101D89" w14:textId="77777777" w:rsidR="00D90E0D" w:rsidRPr="009C4843" w:rsidRDefault="00D90E0D" w:rsidP="00846F6E">
      <w:pPr>
        <w:numPr>
          <w:ilvl w:val="0"/>
          <w:numId w:val="14"/>
        </w:numPr>
        <w:ind w:left="567" w:hanging="567"/>
        <w:contextualSpacing/>
        <w:rPr>
          <w:rFonts w:ascii="Calibri" w:hAnsi="Calibri" w:cs="Calibri"/>
          <w:color w:val="000000" w:themeColor="text1"/>
          <w:sz w:val="20"/>
          <w:szCs w:val="20"/>
        </w:rPr>
      </w:pPr>
      <w:r w:rsidRPr="009C4843">
        <w:rPr>
          <w:rFonts w:ascii="Calibri" w:hAnsi="Calibri" w:cs="Calibri"/>
          <w:noProof/>
          <w:color w:val="000000" w:themeColor="text1"/>
          <w:sz w:val="20"/>
          <w:szCs w:val="20"/>
        </w:rPr>
        <w:t>2014 − chair of the International Jury of the Warsaw Poster Biennale, 2014;</w:t>
      </w:r>
    </w:p>
    <w:p w14:paraId="7F49DE9E" w14:textId="77777777" w:rsidR="00D90E0D" w:rsidRPr="009C4843" w:rsidRDefault="00D90E0D" w:rsidP="00846F6E">
      <w:pPr>
        <w:numPr>
          <w:ilvl w:val="0"/>
          <w:numId w:val="14"/>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2013 – consultant on Warsaw Neon, a documentary film directed by Eric Bednarski;</w:t>
      </w:r>
    </w:p>
    <w:p w14:paraId="4FEE4909" w14:textId="77777777" w:rsidR="00D90E0D" w:rsidRPr="009C4843" w:rsidRDefault="00D90E0D" w:rsidP="00846F6E">
      <w:pPr>
        <w:numPr>
          <w:ilvl w:val="0"/>
          <w:numId w:val="14"/>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2010 – present − member of the editorial advisory board of </w:t>
      </w:r>
      <w:r w:rsidRPr="009C4843">
        <w:rPr>
          <w:rFonts w:ascii="Calibri" w:hAnsi="Calibri" w:cs="Calibri"/>
          <w:i/>
          <w:color w:val="000000" w:themeColor="text1"/>
          <w:sz w:val="20"/>
          <w:szCs w:val="20"/>
        </w:rPr>
        <w:t>West 86</w:t>
      </w:r>
      <w:r w:rsidRPr="009C4843">
        <w:rPr>
          <w:rFonts w:ascii="Calibri" w:hAnsi="Calibri" w:cs="Calibri"/>
          <w:i/>
          <w:color w:val="000000" w:themeColor="text1"/>
          <w:sz w:val="20"/>
          <w:szCs w:val="20"/>
          <w:vertAlign w:val="superscript"/>
        </w:rPr>
        <w:t>th</w:t>
      </w:r>
      <w:r w:rsidRPr="009C4843">
        <w:rPr>
          <w:rFonts w:ascii="Calibri" w:hAnsi="Calibri" w:cs="Calibri"/>
          <w:i/>
          <w:color w:val="000000" w:themeColor="text1"/>
          <w:sz w:val="20"/>
          <w:szCs w:val="20"/>
        </w:rPr>
        <w:t xml:space="preserve"> Street</w:t>
      </w:r>
      <w:r w:rsidRPr="009C4843">
        <w:rPr>
          <w:rFonts w:ascii="Calibri" w:hAnsi="Calibri" w:cs="Calibri"/>
          <w:color w:val="000000" w:themeColor="text1"/>
          <w:sz w:val="20"/>
          <w:szCs w:val="20"/>
        </w:rPr>
        <w:t>;</w:t>
      </w:r>
    </w:p>
    <w:p w14:paraId="0374BF02" w14:textId="77777777" w:rsidR="00D90E0D" w:rsidRPr="009C4843" w:rsidRDefault="00D90E0D" w:rsidP="00846F6E">
      <w:pPr>
        <w:numPr>
          <w:ilvl w:val="0"/>
          <w:numId w:val="14"/>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2009 – present − member of the editorial advisory board of </w:t>
      </w:r>
      <w:r w:rsidRPr="009C4843">
        <w:rPr>
          <w:rFonts w:ascii="Calibri" w:hAnsi="Calibri" w:cs="Calibri"/>
          <w:i/>
          <w:color w:val="000000" w:themeColor="text1"/>
          <w:sz w:val="20"/>
          <w:szCs w:val="20"/>
        </w:rPr>
        <w:t>Autoportret</w:t>
      </w:r>
      <w:r w:rsidRPr="009C4843">
        <w:rPr>
          <w:rFonts w:ascii="Calibri" w:hAnsi="Calibri" w:cs="Calibri"/>
          <w:color w:val="000000" w:themeColor="text1"/>
          <w:sz w:val="20"/>
          <w:szCs w:val="20"/>
        </w:rPr>
        <w:t>;</w:t>
      </w:r>
    </w:p>
    <w:p w14:paraId="30D04FF2" w14:textId="77777777" w:rsidR="00D90E0D" w:rsidRPr="009C4843" w:rsidRDefault="00D90E0D" w:rsidP="00846F6E">
      <w:pPr>
        <w:numPr>
          <w:ilvl w:val="0"/>
          <w:numId w:val="14"/>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2009 and 2013 – consultant to the Estonian National Museum, providing advice about the design and planning of their new museum building in Tartu which opened in 2017;</w:t>
      </w:r>
    </w:p>
    <w:p w14:paraId="4297D4CD" w14:textId="77777777" w:rsidR="00D90E0D" w:rsidRPr="009C4843" w:rsidRDefault="00D90E0D" w:rsidP="00846F6E">
      <w:pPr>
        <w:numPr>
          <w:ilvl w:val="0"/>
          <w:numId w:val="8"/>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2007 − on the jury of IDEA, International Graphic Design Competition, at the Guan Shanyue Art Museum, Shenzhen, China; </w:t>
      </w:r>
    </w:p>
    <w:p w14:paraId="55CB86CD" w14:textId="77777777" w:rsidR="00D90E0D" w:rsidRPr="009C4843" w:rsidRDefault="00D90E0D" w:rsidP="00846F6E">
      <w:pPr>
        <w:numPr>
          <w:ilvl w:val="0"/>
          <w:numId w:val="8"/>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2006 – present - member of the editorial advisory board of </w:t>
      </w:r>
      <w:r w:rsidRPr="009C4843">
        <w:rPr>
          <w:rFonts w:ascii="Calibri" w:hAnsi="Calibri" w:cs="Calibri"/>
          <w:i/>
          <w:color w:val="000000" w:themeColor="text1"/>
          <w:sz w:val="20"/>
          <w:szCs w:val="20"/>
        </w:rPr>
        <w:t>Eye</w:t>
      </w:r>
      <w:r w:rsidRPr="009C4843">
        <w:rPr>
          <w:rFonts w:ascii="Calibri" w:hAnsi="Calibri" w:cs="Calibri"/>
          <w:color w:val="000000" w:themeColor="text1"/>
          <w:sz w:val="20"/>
          <w:szCs w:val="20"/>
        </w:rPr>
        <w:t xml:space="preserve"> magazine;</w:t>
      </w:r>
    </w:p>
    <w:p w14:paraId="7BFF4780" w14:textId="77777777" w:rsidR="00D90E0D" w:rsidRPr="009C4843" w:rsidRDefault="00D90E0D" w:rsidP="00846F6E">
      <w:pPr>
        <w:numPr>
          <w:ilvl w:val="0"/>
          <w:numId w:val="8"/>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2004−2008 member of the AHRC Peer Review College;</w:t>
      </w:r>
    </w:p>
    <w:p w14:paraId="0B670253" w14:textId="77777777" w:rsidR="00D90E0D" w:rsidRPr="009C4843" w:rsidRDefault="00D90E0D" w:rsidP="00846F6E">
      <w:pPr>
        <w:numPr>
          <w:ilvl w:val="0"/>
          <w:numId w:val="8"/>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2004 – consultant on MDM, a documentary film being directed by Eric Bednarski with the support of the Canadian Film Board;</w:t>
      </w:r>
    </w:p>
    <w:p w14:paraId="09D0D158" w14:textId="77777777" w:rsidR="00D90E0D" w:rsidRPr="009C4843" w:rsidRDefault="00D90E0D" w:rsidP="00846F6E">
      <w:pPr>
        <w:pStyle w:val="BodyText"/>
        <w:numPr>
          <w:ilvl w:val="0"/>
          <w:numId w:val="8"/>
        </w:numPr>
        <w:ind w:left="567" w:hanging="567"/>
        <w:contextualSpacing/>
        <w:rPr>
          <w:rFonts w:ascii="Calibri" w:hAnsi="Calibri" w:cs="Calibri"/>
          <w:i/>
          <w:color w:val="000000" w:themeColor="text1"/>
          <w:szCs w:val="20"/>
        </w:rPr>
      </w:pPr>
      <w:r w:rsidRPr="009C4843">
        <w:rPr>
          <w:rFonts w:ascii="Calibri" w:hAnsi="Calibri" w:cs="Calibri"/>
          <w:color w:val="000000" w:themeColor="text1"/>
          <w:szCs w:val="20"/>
        </w:rPr>
        <w:t xml:space="preserve">2003–2010 −Editorial Advisory Board member of </w:t>
      </w:r>
      <w:r w:rsidRPr="009C4843">
        <w:rPr>
          <w:rFonts w:ascii="Calibri" w:hAnsi="Calibri" w:cs="Calibri"/>
          <w:i/>
          <w:color w:val="000000" w:themeColor="text1"/>
          <w:szCs w:val="20"/>
        </w:rPr>
        <w:t>Design History. The Journal of the Design History Workshop Japan;</w:t>
      </w:r>
    </w:p>
    <w:p w14:paraId="2AFBD05F" w14:textId="77777777" w:rsidR="00D90E0D" w:rsidRPr="009C4843" w:rsidRDefault="00D90E0D" w:rsidP="00846F6E">
      <w:pPr>
        <w:numPr>
          <w:ilvl w:val="0"/>
          <w:numId w:val="8"/>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2003 Juror on the judging panel of National Design Biennial, Kraków, Poland;</w:t>
      </w:r>
    </w:p>
    <w:p w14:paraId="19759738" w14:textId="0A7D4F82" w:rsidR="00D90E0D" w:rsidRPr="009C4843" w:rsidRDefault="00D90E0D" w:rsidP="00846F6E">
      <w:pPr>
        <w:numPr>
          <w:ilvl w:val="0"/>
          <w:numId w:val="8"/>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2001−</w:t>
      </w:r>
      <w:r w:rsidR="002B3CC8" w:rsidRPr="009C4843">
        <w:rPr>
          <w:rFonts w:ascii="Calibri" w:hAnsi="Calibri" w:cs="Calibri"/>
          <w:color w:val="000000" w:themeColor="text1"/>
          <w:sz w:val="20"/>
          <w:szCs w:val="20"/>
        </w:rPr>
        <w:t>2006</w:t>
      </w:r>
      <w:r w:rsidRPr="009C4843">
        <w:rPr>
          <w:rFonts w:ascii="Calibri" w:hAnsi="Calibri" w:cs="Calibri"/>
          <w:color w:val="000000" w:themeColor="text1"/>
          <w:sz w:val="20"/>
          <w:szCs w:val="20"/>
        </w:rPr>
        <w:t xml:space="preserve"> Editorial board member of Blok, a year book on the cultural history of the Eastern Bloc;</w:t>
      </w:r>
    </w:p>
    <w:p w14:paraId="4F36F67E" w14:textId="77777777" w:rsidR="00D90E0D" w:rsidRPr="009C4843" w:rsidRDefault="00D90E0D" w:rsidP="00846F6E">
      <w:pPr>
        <w:numPr>
          <w:ilvl w:val="0"/>
          <w:numId w:val="8"/>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2000−2001 advisor / interviewee for a series of Radio Three broadcasts on modern art in the Soviet Union; </w:t>
      </w:r>
    </w:p>
    <w:p w14:paraId="0A9B0DA1" w14:textId="77777777" w:rsidR="00D90E0D" w:rsidRPr="009C4843" w:rsidRDefault="00D90E0D" w:rsidP="00846F6E">
      <w:pPr>
        <w:numPr>
          <w:ilvl w:val="0"/>
          <w:numId w:val="8"/>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2000 Staffordshire University, School of Design − assessing its Research Assessment Exercise submission;</w:t>
      </w:r>
    </w:p>
    <w:p w14:paraId="79668265" w14:textId="77777777" w:rsidR="00D90E0D" w:rsidRPr="009C4843" w:rsidRDefault="00D90E0D" w:rsidP="00846F6E">
      <w:pPr>
        <w:numPr>
          <w:ilvl w:val="0"/>
          <w:numId w:val="8"/>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lastRenderedPageBreak/>
        <w:t>1999−2001 Academic advisor in the planning of a new Open University BA level 3 course, of Europe: Culture and Identities in a Contested Continent;</w:t>
      </w:r>
    </w:p>
    <w:p w14:paraId="6CA563A3" w14:textId="77777777" w:rsidR="00D90E0D" w:rsidRPr="009C4843" w:rsidRDefault="00D90E0D" w:rsidP="00846F6E">
      <w:pPr>
        <w:numPr>
          <w:ilvl w:val="0"/>
          <w:numId w:val="8"/>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1997 Editorial consultant to Fitzroy Dearborn's </w:t>
      </w:r>
      <w:r w:rsidRPr="009C4843">
        <w:rPr>
          <w:rFonts w:ascii="Calibri" w:hAnsi="Calibri" w:cs="Calibri"/>
          <w:i/>
          <w:color w:val="000000" w:themeColor="text1"/>
          <w:sz w:val="20"/>
          <w:szCs w:val="20"/>
        </w:rPr>
        <w:t>Encyclopedia of Interior Design</w:t>
      </w:r>
      <w:r w:rsidRPr="009C4843">
        <w:rPr>
          <w:rFonts w:ascii="Calibri" w:hAnsi="Calibri" w:cs="Calibri"/>
          <w:color w:val="000000" w:themeColor="text1"/>
          <w:sz w:val="20"/>
          <w:szCs w:val="20"/>
        </w:rPr>
        <w:t>;</w:t>
      </w:r>
    </w:p>
    <w:p w14:paraId="1FEC434D" w14:textId="77777777" w:rsidR="00D90E0D" w:rsidRPr="009C4843" w:rsidRDefault="00D90E0D" w:rsidP="00846F6E">
      <w:pPr>
        <w:numPr>
          <w:ilvl w:val="0"/>
          <w:numId w:val="8"/>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1996−2003 membership of the editorial board of the</w:t>
      </w:r>
      <w:r w:rsidRPr="009C4843">
        <w:rPr>
          <w:rFonts w:ascii="Calibri" w:hAnsi="Calibri" w:cs="Calibri"/>
          <w:i/>
          <w:color w:val="000000" w:themeColor="text1"/>
          <w:sz w:val="20"/>
          <w:szCs w:val="20"/>
        </w:rPr>
        <w:t xml:space="preserve"> Journal of Design History</w:t>
      </w:r>
      <w:r w:rsidRPr="009C4843">
        <w:rPr>
          <w:rFonts w:ascii="Calibri" w:hAnsi="Calibri" w:cs="Calibri"/>
          <w:color w:val="000000" w:themeColor="text1"/>
          <w:sz w:val="20"/>
          <w:szCs w:val="20"/>
        </w:rPr>
        <w:t xml:space="preserve"> (as reviews editor);</w:t>
      </w:r>
    </w:p>
    <w:p w14:paraId="45DEA7C8" w14:textId="3E2B5524" w:rsidR="00D90E0D" w:rsidRPr="009C4843" w:rsidRDefault="00D90E0D" w:rsidP="00846F6E">
      <w:pPr>
        <w:numPr>
          <w:ilvl w:val="0"/>
          <w:numId w:val="8"/>
        </w:num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 xml:space="preserve">1993−present Reader / reviewer of articles and manuscripts for publication for Yale University Press, Berg/Bloomsbury, MIT, Reaktion, Phaidon, , Ashgate, CUP, Intellect, MUP, </w:t>
      </w:r>
      <w:r w:rsidRPr="009C4843">
        <w:rPr>
          <w:rFonts w:ascii="Calibri" w:hAnsi="Calibri" w:cs="Calibri"/>
          <w:i/>
          <w:color w:val="000000" w:themeColor="text1"/>
          <w:sz w:val="20"/>
          <w:szCs w:val="20"/>
        </w:rPr>
        <w:t>Slavic Review, Studies in the Decorative Arts, Journal of Design History, Home Cultures</w:t>
      </w:r>
      <w:r w:rsidR="002B3CC8" w:rsidRPr="009C4843">
        <w:rPr>
          <w:rFonts w:ascii="Calibri" w:hAnsi="Calibri" w:cs="Calibri"/>
          <w:i/>
          <w:color w:val="000000" w:themeColor="text1"/>
          <w:sz w:val="20"/>
          <w:szCs w:val="20"/>
        </w:rPr>
        <w:t>,</w:t>
      </w:r>
      <w:r w:rsidRPr="009C4843">
        <w:rPr>
          <w:rFonts w:ascii="Calibri" w:hAnsi="Calibri" w:cs="Calibri"/>
          <w:i/>
          <w:color w:val="000000" w:themeColor="text1"/>
          <w:sz w:val="20"/>
          <w:szCs w:val="20"/>
        </w:rPr>
        <w:t xml:space="preserve"> Architectural History</w:t>
      </w:r>
      <w:r w:rsidR="002B3CC8" w:rsidRPr="009C4843">
        <w:rPr>
          <w:rFonts w:ascii="Calibri" w:hAnsi="Calibri" w:cs="Calibri"/>
          <w:i/>
          <w:color w:val="000000" w:themeColor="text1"/>
          <w:sz w:val="20"/>
          <w:szCs w:val="20"/>
        </w:rPr>
        <w:t>,</w:t>
      </w:r>
      <w:r w:rsidRPr="009C4843">
        <w:rPr>
          <w:rFonts w:ascii="Calibri" w:hAnsi="Calibri" w:cs="Calibri"/>
          <w:i/>
          <w:color w:val="000000" w:themeColor="text1"/>
          <w:sz w:val="20"/>
          <w:szCs w:val="20"/>
        </w:rPr>
        <w:t xml:space="preserve"> Journal of Cold War Studies</w:t>
      </w:r>
      <w:r w:rsidR="002B3CC8" w:rsidRPr="009C4843">
        <w:rPr>
          <w:rFonts w:ascii="Calibri" w:hAnsi="Calibri" w:cs="Calibri"/>
          <w:i/>
          <w:color w:val="000000" w:themeColor="text1"/>
          <w:sz w:val="20"/>
          <w:szCs w:val="20"/>
        </w:rPr>
        <w:t>,</w:t>
      </w:r>
      <w:r w:rsidRPr="009C4843">
        <w:rPr>
          <w:rFonts w:ascii="Calibri" w:hAnsi="Calibri" w:cs="Calibri"/>
          <w:i/>
          <w:color w:val="000000" w:themeColor="text1"/>
          <w:sz w:val="20"/>
          <w:szCs w:val="20"/>
        </w:rPr>
        <w:t xml:space="preserve"> Journal of Political Communication</w:t>
      </w:r>
      <w:r w:rsidR="002B3CC8" w:rsidRPr="009C4843">
        <w:rPr>
          <w:rFonts w:ascii="Calibri" w:hAnsi="Calibri" w:cs="Calibri"/>
          <w:i/>
          <w:color w:val="000000" w:themeColor="text1"/>
          <w:sz w:val="20"/>
          <w:szCs w:val="20"/>
        </w:rPr>
        <w:t>,</w:t>
      </w:r>
      <w:r w:rsidRPr="009C4843">
        <w:rPr>
          <w:rFonts w:ascii="Calibri" w:hAnsi="Calibri" w:cs="Calibri"/>
          <w:i/>
          <w:color w:val="000000" w:themeColor="text1"/>
          <w:sz w:val="20"/>
          <w:szCs w:val="20"/>
        </w:rPr>
        <w:t xml:space="preserve"> Journal of Contemporary History</w:t>
      </w:r>
      <w:r w:rsidR="002B3CC8" w:rsidRPr="009C4843">
        <w:rPr>
          <w:rFonts w:ascii="Calibri" w:hAnsi="Calibri" w:cs="Calibri"/>
          <w:i/>
          <w:color w:val="000000" w:themeColor="text1"/>
          <w:sz w:val="20"/>
          <w:szCs w:val="20"/>
        </w:rPr>
        <w:t>,</w:t>
      </w:r>
      <w:r w:rsidRPr="009C4843">
        <w:rPr>
          <w:rFonts w:ascii="Calibri" w:hAnsi="Calibri" w:cs="Calibri"/>
          <w:i/>
          <w:color w:val="000000" w:themeColor="text1"/>
          <w:sz w:val="20"/>
          <w:szCs w:val="20"/>
        </w:rPr>
        <w:t xml:space="preserve"> Urban Design</w:t>
      </w:r>
      <w:r w:rsidR="002B3CC8" w:rsidRPr="009C4843">
        <w:rPr>
          <w:rFonts w:ascii="Calibri" w:hAnsi="Calibri" w:cs="Calibri"/>
          <w:i/>
          <w:color w:val="000000" w:themeColor="text1"/>
          <w:sz w:val="20"/>
          <w:szCs w:val="20"/>
        </w:rPr>
        <w:t>,</w:t>
      </w:r>
      <w:r w:rsidRPr="009C4843">
        <w:rPr>
          <w:rFonts w:ascii="Calibri" w:hAnsi="Calibri" w:cs="Calibri"/>
          <w:i/>
          <w:color w:val="000000" w:themeColor="text1"/>
          <w:sz w:val="20"/>
          <w:szCs w:val="20"/>
        </w:rPr>
        <w:t xml:space="preserve"> Cahiers du Monde Russe,</w:t>
      </w:r>
      <w:r w:rsidRPr="009C4843">
        <w:rPr>
          <w:rFonts w:ascii="Calibri" w:hAnsi="Calibri" w:cs="Calibri"/>
          <w:color w:val="000000" w:themeColor="text1"/>
          <w:sz w:val="20"/>
          <w:szCs w:val="20"/>
        </w:rPr>
        <w:t xml:space="preserve"> </w:t>
      </w:r>
      <w:r w:rsidRPr="009C4843">
        <w:rPr>
          <w:rFonts w:ascii="Calibri" w:hAnsi="Calibri" w:cs="Calibri"/>
          <w:i/>
          <w:color w:val="000000" w:themeColor="text1"/>
          <w:sz w:val="20"/>
          <w:szCs w:val="20"/>
        </w:rPr>
        <w:t xml:space="preserve">Revolutionary Russia, Memory Studies, </w:t>
      </w:r>
      <w:r w:rsidRPr="009C4843">
        <w:rPr>
          <w:rFonts w:ascii="Calibri" w:hAnsi="Calibri" w:cs="Calibri"/>
          <w:color w:val="000000" w:themeColor="text1"/>
          <w:sz w:val="20"/>
          <w:szCs w:val="20"/>
        </w:rPr>
        <w:t>etc.</w:t>
      </w:r>
    </w:p>
    <w:p w14:paraId="09D77016" w14:textId="77777777" w:rsidR="00D90E0D" w:rsidRPr="009C4843" w:rsidRDefault="00D90E0D" w:rsidP="00846F6E">
      <w:pPr>
        <w:pStyle w:val="ListParagraph"/>
        <w:numPr>
          <w:ilvl w:val="0"/>
          <w:numId w:val="8"/>
        </w:numPr>
        <w:tabs>
          <w:tab w:val="clear" w:pos="720"/>
          <w:tab w:val="num" w:pos="567"/>
        </w:tabs>
        <w:ind w:left="567" w:hanging="567"/>
        <w:rPr>
          <w:rFonts w:ascii="Calibri" w:hAnsi="Calibri" w:cs="Calibri"/>
          <w:color w:val="000000" w:themeColor="text1"/>
          <w:sz w:val="20"/>
          <w:szCs w:val="20"/>
        </w:rPr>
      </w:pPr>
      <w:r w:rsidRPr="009C4843">
        <w:rPr>
          <w:rFonts w:ascii="Calibri" w:hAnsi="Calibri" w:cs="Calibri"/>
          <w:color w:val="000000" w:themeColor="text1"/>
          <w:sz w:val="20"/>
          <w:szCs w:val="20"/>
        </w:rPr>
        <w:t xml:space="preserve">I have reviewed funding applications and professorial appointments for various bodies including the University of Cambridge (post−doc appointment); Wellcome Trust; </w:t>
      </w:r>
      <w:r w:rsidRPr="009C4843">
        <w:rPr>
          <w:rFonts w:ascii="Calibri" w:hAnsi="Calibri" w:cs="Calibri"/>
          <w:noProof/>
          <w:color w:val="000000" w:themeColor="text1"/>
          <w:sz w:val="20"/>
          <w:szCs w:val="20"/>
        </w:rPr>
        <w:t xml:space="preserve">Grantová Agentura České Republiky; School of the Art Institute of Chicago; Uniersity of Ohio; Princeton University; University of Dundee; University of Edinburgh; </w:t>
      </w:r>
      <w:r w:rsidRPr="009C4843">
        <w:rPr>
          <w:rFonts w:ascii="Calibri" w:hAnsi="Calibri" w:cs="Calibri"/>
          <w:color w:val="000000" w:themeColor="text1"/>
          <w:sz w:val="20"/>
          <w:szCs w:val="20"/>
          <w:lang w:val="pt-PT"/>
        </w:rPr>
        <w:t>Fundação para a Ciência e a Tecnologia</w:t>
      </w:r>
      <w:r w:rsidRPr="009C4843">
        <w:rPr>
          <w:rFonts w:ascii="Calibri" w:hAnsi="Calibri" w:cs="Calibri"/>
          <w:color w:val="000000" w:themeColor="text1"/>
          <w:sz w:val="20"/>
          <w:szCs w:val="20"/>
        </w:rPr>
        <w:t xml:space="preserve">, Portugal, </w:t>
      </w:r>
      <w:r w:rsidRPr="009C4843">
        <w:rPr>
          <w:rFonts w:ascii="Calibri" w:hAnsi="Calibri" w:cs="Calibri"/>
          <w:noProof/>
          <w:color w:val="000000" w:themeColor="text1"/>
          <w:sz w:val="20"/>
          <w:szCs w:val="20"/>
        </w:rPr>
        <w:t>etc.</w:t>
      </w:r>
    </w:p>
    <w:p w14:paraId="28F3B9F6" w14:textId="77777777" w:rsidR="00D90E0D" w:rsidRPr="009C4843" w:rsidRDefault="00D90E0D" w:rsidP="00846F6E">
      <w:pPr>
        <w:ind w:left="567" w:hanging="567"/>
        <w:contextualSpacing/>
        <w:rPr>
          <w:rFonts w:ascii="Calibri" w:hAnsi="Calibri" w:cs="Calibri"/>
          <w:color w:val="000000" w:themeColor="text1"/>
          <w:sz w:val="20"/>
          <w:szCs w:val="20"/>
        </w:rPr>
      </w:pPr>
    </w:p>
    <w:p w14:paraId="2931CE29" w14:textId="77777777" w:rsidR="00D90E0D" w:rsidRPr="009C4843" w:rsidRDefault="00D90E0D" w:rsidP="00846F6E">
      <w:pPr>
        <w:ind w:left="567" w:hanging="567"/>
        <w:contextualSpacing/>
        <w:rPr>
          <w:rFonts w:ascii="Calibri" w:hAnsi="Calibri" w:cs="Calibri"/>
          <w:color w:val="000000" w:themeColor="text1"/>
          <w:sz w:val="20"/>
          <w:szCs w:val="20"/>
        </w:rPr>
      </w:pPr>
    </w:p>
    <w:p w14:paraId="76BED2C8" w14:textId="2AE1B2CC" w:rsidR="00D90E0D" w:rsidRPr="009C4843" w:rsidRDefault="00FC6097" w:rsidP="00846F6E">
      <w:pPr>
        <w:ind w:left="567" w:hanging="567"/>
        <w:contextualSpacing/>
        <w:rPr>
          <w:rFonts w:ascii="Calibri" w:hAnsi="Calibri" w:cs="Calibri"/>
          <w:color w:val="000000" w:themeColor="text1"/>
          <w:sz w:val="20"/>
          <w:szCs w:val="20"/>
        </w:rPr>
      </w:pPr>
      <w:r w:rsidRPr="009C4843">
        <w:rPr>
          <w:rFonts w:ascii="Calibri" w:hAnsi="Calibri" w:cs="Calibri"/>
          <w:color w:val="000000" w:themeColor="text1"/>
          <w:sz w:val="20"/>
          <w:szCs w:val="20"/>
        </w:rPr>
        <w:t>Sept</w:t>
      </w:r>
      <w:r w:rsidR="00D90E0D" w:rsidRPr="009C4843">
        <w:rPr>
          <w:rFonts w:ascii="Calibri" w:hAnsi="Calibri" w:cs="Calibri"/>
          <w:color w:val="000000" w:themeColor="text1"/>
          <w:sz w:val="20"/>
          <w:szCs w:val="20"/>
        </w:rPr>
        <w:t>. 2023</w:t>
      </w:r>
    </w:p>
    <w:p w14:paraId="11A94556" w14:textId="77777777" w:rsidR="00D90E0D" w:rsidRPr="009C4843" w:rsidRDefault="00D90E0D" w:rsidP="00846F6E">
      <w:pPr>
        <w:ind w:left="567" w:hanging="567"/>
        <w:contextualSpacing/>
        <w:rPr>
          <w:rFonts w:ascii="Calibri" w:hAnsi="Calibri" w:cs="Calibri"/>
          <w:color w:val="000000" w:themeColor="text1"/>
          <w:sz w:val="20"/>
          <w:szCs w:val="20"/>
        </w:rPr>
      </w:pPr>
    </w:p>
    <w:p w14:paraId="25D59F54" w14:textId="77777777" w:rsidR="00D90E0D" w:rsidRPr="009C4843" w:rsidRDefault="00D90E0D" w:rsidP="00846F6E">
      <w:pPr>
        <w:ind w:left="567" w:hanging="567"/>
        <w:contextualSpacing/>
        <w:rPr>
          <w:rFonts w:ascii="Calibri" w:hAnsi="Calibri" w:cs="Calibri"/>
          <w:color w:val="000000" w:themeColor="text1"/>
          <w:sz w:val="20"/>
          <w:szCs w:val="20"/>
        </w:rPr>
      </w:pPr>
    </w:p>
    <w:p w14:paraId="0F4E1E01" w14:textId="77777777" w:rsidR="00D90E0D" w:rsidRPr="009C4843" w:rsidRDefault="00D90E0D" w:rsidP="00846F6E">
      <w:pPr>
        <w:ind w:left="567" w:hanging="567"/>
        <w:contextualSpacing/>
        <w:rPr>
          <w:rFonts w:ascii="Calibri" w:hAnsi="Calibri" w:cs="Calibri"/>
          <w:color w:val="000000" w:themeColor="text1"/>
          <w:sz w:val="20"/>
          <w:szCs w:val="20"/>
        </w:rPr>
      </w:pPr>
    </w:p>
    <w:p w14:paraId="41FE8627" w14:textId="77777777" w:rsidR="00E966CE" w:rsidRPr="009C4843" w:rsidRDefault="00E966CE" w:rsidP="00846F6E">
      <w:pPr>
        <w:ind w:left="567" w:hanging="567"/>
        <w:rPr>
          <w:rFonts w:ascii="Calibri" w:hAnsi="Calibri" w:cs="Calibri"/>
          <w:color w:val="000000" w:themeColor="text1"/>
          <w:sz w:val="20"/>
          <w:szCs w:val="20"/>
        </w:rPr>
      </w:pPr>
    </w:p>
    <w:sectPr w:rsidR="00E966CE" w:rsidRPr="009C4843" w:rsidSect="00AC7A07">
      <w:headerReference w:type="default" r:id="rId22"/>
      <w:footerReference w:type="even" r:id="rId23"/>
      <w:footerReference w:type="default" r:id="rId24"/>
      <w:pgSz w:w="11906" w:h="16838"/>
      <w:pgMar w:top="1440" w:right="1800" w:bottom="1440" w:left="1800"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A72458" w14:textId="77777777" w:rsidR="002B27A6" w:rsidRDefault="002B27A6" w:rsidP="002B3CC8">
      <w:r>
        <w:separator/>
      </w:r>
    </w:p>
  </w:endnote>
  <w:endnote w:type="continuationSeparator" w:id="0">
    <w:p w14:paraId="0841CECE" w14:textId="77777777" w:rsidR="002B27A6" w:rsidRDefault="002B27A6" w:rsidP="002B3C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ourier">
    <w:panose1 w:val="00000000000000000000"/>
    <w:charset w:val="00"/>
    <w:family w:val="modern"/>
    <w:pitch w:val="fixed"/>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0000500000000020000"/>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Palatino">
    <w:panose1 w:val="00000000000000000000"/>
    <w:charset w:val="4D"/>
    <w:family w:val="auto"/>
    <w:pitch w:val="variable"/>
    <w:sig w:usb0="A00002FF" w:usb1="7800205A" w:usb2="146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A614D3" w14:textId="77777777" w:rsidR="00C26F8A" w:rsidRDefault="00C26F8A" w:rsidP="00AC7A0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F79D7EA" w14:textId="77777777" w:rsidR="00C26F8A" w:rsidRDefault="00C26F8A" w:rsidP="00AC7A0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3FF5C9" w14:textId="77777777" w:rsidR="00C26F8A" w:rsidRPr="002B3CC8" w:rsidRDefault="00C26F8A" w:rsidP="00AC7A07">
    <w:pPr>
      <w:pStyle w:val="Footer"/>
      <w:framePr w:wrap="around" w:vAnchor="text" w:hAnchor="margin" w:xAlign="right" w:y="1"/>
      <w:jc w:val="center"/>
      <w:rPr>
        <w:rStyle w:val="PageNumber"/>
        <w:rFonts w:ascii="Calibri" w:hAnsi="Calibri" w:cs="Calibri"/>
        <w:sz w:val="16"/>
        <w:szCs w:val="16"/>
      </w:rPr>
    </w:pPr>
    <w:r w:rsidRPr="002B3CC8">
      <w:rPr>
        <w:rStyle w:val="PageNumber"/>
        <w:rFonts w:ascii="Calibri" w:hAnsi="Calibri" w:cs="Calibri"/>
        <w:sz w:val="16"/>
        <w:szCs w:val="16"/>
      </w:rPr>
      <w:fldChar w:fldCharType="begin"/>
    </w:r>
    <w:r w:rsidRPr="002B3CC8">
      <w:rPr>
        <w:rStyle w:val="PageNumber"/>
        <w:rFonts w:ascii="Calibri" w:hAnsi="Calibri" w:cs="Calibri"/>
        <w:sz w:val="16"/>
        <w:szCs w:val="16"/>
      </w:rPr>
      <w:instrText xml:space="preserve">PAGE  </w:instrText>
    </w:r>
    <w:r w:rsidRPr="002B3CC8">
      <w:rPr>
        <w:rStyle w:val="PageNumber"/>
        <w:rFonts w:ascii="Calibri" w:hAnsi="Calibri" w:cs="Calibri"/>
        <w:sz w:val="16"/>
        <w:szCs w:val="16"/>
      </w:rPr>
      <w:fldChar w:fldCharType="separate"/>
    </w:r>
    <w:r w:rsidRPr="002B3CC8">
      <w:rPr>
        <w:rStyle w:val="PageNumber"/>
        <w:rFonts w:ascii="Calibri" w:hAnsi="Calibri" w:cs="Calibri"/>
        <w:noProof/>
        <w:sz w:val="16"/>
        <w:szCs w:val="16"/>
      </w:rPr>
      <w:t>1</w:t>
    </w:r>
    <w:r w:rsidRPr="002B3CC8">
      <w:rPr>
        <w:rStyle w:val="PageNumber"/>
        <w:rFonts w:ascii="Calibri" w:hAnsi="Calibri" w:cs="Calibri"/>
        <w:sz w:val="16"/>
        <w:szCs w:val="16"/>
      </w:rPr>
      <w:fldChar w:fldCharType="end"/>
    </w:r>
  </w:p>
  <w:p w14:paraId="49C50446" w14:textId="77777777" w:rsidR="00C26F8A" w:rsidRPr="002A3AEB" w:rsidRDefault="00C26F8A" w:rsidP="00AC7A07">
    <w:pPr>
      <w:pStyle w:val="Footer"/>
      <w:ind w:right="360"/>
      <w:jc w:val="center"/>
      <w:rPr>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83A75A" w14:textId="77777777" w:rsidR="002B27A6" w:rsidRDefault="002B27A6" w:rsidP="002B3CC8">
      <w:r>
        <w:separator/>
      </w:r>
    </w:p>
  </w:footnote>
  <w:footnote w:type="continuationSeparator" w:id="0">
    <w:p w14:paraId="03F7CF47" w14:textId="77777777" w:rsidR="002B27A6" w:rsidRDefault="002B27A6" w:rsidP="002B3C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E1C097" w14:textId="77777777" w:rsidR="00C26F8A" w:rsidRDefault="00C26F8A">
    <w:pPr>
      <w:pStyle w:val="Header"/>
      <w:rPr>
        <w:rStyle w:val="PageNumber"/>
        <w:rFonts w:ascii="Times" w:hAnsi="Times"/>
        <w:lang w:val="en-US"/>
      </w:rPr>
    </w:pPr>
    <w:r>
      <w:rPr>
        <w:rFonts w:ascii="Times New Roman" w:hAnsi="Times New Roman"/>
        <w:b/>
      </w:rPr>
      <w:tab/>
    </w:r>
    <w:r>
      <w:rPr>
        <w:rFonts w:ascii="Times New Roman" w:hAnsi="Times New Roman"/>
        <w:b/>
      </w:rPr>
      <w:tab/>
    </w:r>
  </w:p>
  <w:p w14:paraId="69A62B7B" w14:textId="77777777" w:rsidR="00C26F8A" w:rsidRPr="00874902" w:rsidRDefault="00C26F8A">
    <w:pPr>
      <w:pStyle w:val="Header"/>
      <w:rPr>
        <w:rFonts w:ascii="Palatino" w:hAnsi="Palatin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953F7"/>
    <w:multiLevelType w:val="hybridMultilevel"/>
    <w:tmpl w:val="0EE00F3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DA5D51"/>
    <w:multiLevelType w:val="hybridMultilevel"/>
    <w:tmpl w:val="621E9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DC313F"/>
    <w:multiLevelType w:val="hybridMultilevel"/>
    <w:tmpl w:val="D220B17A"/>
    <w:lvl w:ilvl="0" w:tplc="00010409">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AD14EF"/>
    <w:multiLevelType w:val="hybridMultilevel"/>
    <w:tmpl w:val="B83C8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070DC1"/>
    <w:multiLevelType w:val="hybridMultilevel"/>
    <w:tmpl w:val="B07E88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591395"/>
    <w:multiLevelType w:val="hybridMultilevel"/>
    <w:tmpl w:val="00AE4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9247B8"/>
    <w:multiLevelType w:val="hybridMultilevel"/>
    <w:tmpl w:val="83F4B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D60AE5"/>
    <w:multiLevelType w:val="hybridMultilevel"/>
    <w:tmpl w:val="62084068"/>
    <w:lvl w:ilvl="0" w:tplc="00010409">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594663"/>
    <w:multiLevelType w:val="hybridMultilevel"/>
    <w:tmpl w:val="F618B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086A2F"/>
    <w:multiLevelType w:val="hybridMultilevel"/>
    <w:tmpl w:val="FABA7D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E574D2"/>
    <w:multiLevelType w:val="hybridMultilevel"/>
    <w:tmpl w:val="BF7A1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115796"/>
    <w:multiLevelType w:val="hybridMultilevel"/>
    <w:tmpl w:val="96FA8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C70E0D"/>
    <w:multiLevelType w:val="hybridMultilevel"/>
    <w:tmpl w:val="96C8F9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D7645E"/>
    <w:multiLevelType w:val="hybridMultilevel"/>
    <w:tmpl w:val="7BB0A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7D1488"/>
    <w:multiLevelType w:val="hybridMultilevel"/>
    <w:tmpl w:val="F7AE59C6"/>
    <w:lvl w:ilvl="0" w:tplc="00010409">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783D0C"/>
    <w:multiLevelType w:val="hybridMultilevel"/>
    <w:tmpl w:val="6FE07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E335BC"/>
    <w:multiLevelType w:val="hybridMultilevel"/>
    <w:tmpl w:val="7414A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24F4C15"/>
    <w:multiLevelType w:val="hybridMultilevel"/>
    <w:tmpl w:val="2E42E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F87D91"/>
    <w:multiLevelType w:val="hybridMultilevel"/>
    <w:tmpl w:val="08865760"/>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A7C5D83"/>
    <w:multiLevelType w:val="hybridMultilevel"/>
    <w:tmpl w:val="497EC75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B230037"/>
    <w:multiLevelType w:val="hybridMultilevel"/>
    <w:tmpl w:val="FB580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887D7E"/>
    <w:multiLevelType w:val="hybridMultilevel"/>
    <w:tmpl w:val="486478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C6A75F8"/>
    <w:multiLevelType w:val="hybridMultilevel"/>
    <w:tmpl w:val="F7064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632C43"/>
    <w:multiLevelType w:val="hybridMultilevel"/>
    <w:tmpl w:val="8D98AC8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8117757"/>
    <w:multiLevelType w:val="hybridMultilevel"/>
    <w:tmpl w:val="4E380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8151FC9"/>
    <w:multiLevelType w:val="hybridMultilevel"/>
    <w:tmpl w:val="413AA2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B8C7C53"/>
    <w:multiLevelType w:val="hybridMultilevel"/>
    <w:tmpl w:val="AD947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F07E02"/>
    <w:multiLevelType w:val="hybridMultilevel"/>
    <w:tmpl w:val="B01E1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D75558B"/>
    <w:multiLevelType w:val="hybridMultilevel"/>
    <w:tmpl w:val="EFAAF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D9D39F1"/>
    <w:multiLevelType w:val="hybridMultilevel"/>
    <w:tmpl w:val="41688E3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E432C30"/>
    <w:multiLevelType w:val="hybridMultilevel"/>
    <w:tmpl w:val="CA0E2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E73610D"/>
    <w:multiLevelType w:val="hybridMultilevel"/>
    <w:tmpl w:val="3F86498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03E32F4"/>
    <w:multiLevelType w:val="hybridMultilevel"/>
    <w:tmpl w:val="97D4101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10F6027"/>
    <w:multiLevelType w:val="hybridMultilevel"/>
    <w:tmpl w:val="744C1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D415D41"/>
    <w:multiLevelType w:val="hybridMultilevel"/>
    <w:tmpl w:val="C77C85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08D560A"/>
    <w:multiLevelType w:val="hybridMultilevel"/>
    <w:tmpl w:val="726AA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2EB2554"/>
    <w:multiLevelType w:val="hybridMultilevel"/>
    <w:tmpl w:val="B0F8B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3173DFE"/>
    <w:multiLevelType w:val="hybridMultilevel"/>
    <w:tmpl w:val="F4FAB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3B74279"/>
    <w:multiLevelType w:val="hybridMultilevel"/>
    <w:tmpl w:val="B548203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40F68D1"/>
    <w:multiLevelType w:val="hybridMultilevel"/>
    <w:tmpl w:val="E02CA19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47C437E"/>
    <w:multiLevelType w:val="hybridMultilevel"/>
    <w:tmpl w:val="E39EA42C"/>
    <w:lvl w:ilvl="0" w:tplc="00010409">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5B92690"/>
    <w:multiLevelType w:val="hybridMultilevel"/>
    <w:tmpl w:val="90DCD5E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6907197"/>
    <w:multiLevelType w:val="hybridMultilevel"/>
    <w:tmpl w:val="E732250C"/>
    <w:lvl w:ilvl="0" w:tplc="00010409">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7A44BBE"/>
    <w:multiLevelType w:val="hybridMultilevel"/>
    <w:tmpl w:val="D414B8C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D616814"/>
    <w:multiLevelType w:val="hybridMultilevel"/>
    <w:tmpl w:val="2EDC1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0716064"/>
    <w:multiLevelType w:val="hybridMultilevel"/>
    <w:tmpl w:val="72602ED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3C521EF"/>
    <w:multiLevelType w:val="hybridMultilevel"/>
    <w:tmpl w:val="2D321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7A0772A"/>
    <w:multiLevelType w:val="hybridMultilevel"/>
    <w:tmpl w:val="2B9EA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81A4FFF"/>
    <w:multiLevelType w:val="hybridMultilevel"/>
    <w:tmpl w:val="7D607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9C71BE6"/>
    <w:multiLevelType w:val="hybridMultilevel"/>
    <w:tmpl w:val="1EECB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F7218F"/>
    <w:multiLevelType w:val="hybridMultilevel"/>
    <w:tmpl w:val="301C0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B245D54"/>
    <w:multiLevelType w:val="hybridMultilevel"/>
    <w:tmpl w:val="70DAB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F5950A4"/>
    <w:multiLevelType w:val="hybridMultilevel"/>
    <w:tmpl w:val="F3188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0"/>
  </w:num>
  <w:num w:numId="3">
    <w:abstractNumId w:val="45"/>
  </w:num>
  <w:num w:numId="4">
    <w:abstractNumId w:val="32"/>
  </w:num>
  <w:num w:numId="5">
    <w:abstractNumId w:val="41"/>
  </w:num>
  <w:num w:numId="6">
    <w:abstractNumId w:val="19"/>
  </w:num>
  <w:num w:numId="7">
    <w:abstractNumId w:val="43"/>
  </w:num>
  <w:num w:numId="8">
    <w:abstractNumId w:val="31"/>
  </w:num>
  <w:num w:numId="9">
    <w:abstractNumId w:val="18"/>
  </w:num>
  <w:num w:numId="10">
    <w:abstractNumId w:val="38"/>
  </w:num>
  <w:num w:numId="11">
    <w:abstractNumId w:val="23"/>
  </w:num>
  <w:num w:numId="12">
    <w:abstractNumId w:val="40"/>
  </w:num>
  <w:num w:numId="13">
    <w:abstractNumId w:val="39"/>
  </w:num>
  <w:num w:numId="14">
    <w:abstractNumId w:val="14"/>
  </w:num>
  <w:num w:numId="15">
    <w:abstractNumId w:val="7"/>
  </w:num>
  <w:num w:numId="16">
    <w:abstractNumId w:val="2"/>
  </w:num>
  <w:num w:numId="17">
    <w:abstractNumId w:val="3"/>
  </w:num>
  <w:num w:numId="18">
    <w:abstractNumId w:val="47"/>
  </w:num>
  <w:num w:numId="19">
    <w:abstractNumId w:val="9"/>
  </w:num>
  <w:num w:numId="20">
    <w:abstractNumId w:val="4"/>
  </w:num>
  <w:num w:numId="21">
    <w:abstractNumId w:val="5"/>
  </w:num>
  <w:num w:numId="22">
    <w:abstractNumId w:val="36"/>
  </w:num>
  <w:num w:numId="23">
    <w:abstractNumId w:val="30"/>
  </w:num>
  <w:num w:numId="24">
    <w:abstractNumId w:val="13"/>
  </w:num>
  <w:num w:numId="25">
    <w:abstractNumId w:val="22"/>
  </w:num>
  <w:num w:numId="26">
    <w:abstractNumId w:val="33"/>
  </w:num>
  <w:num w:numId="27">
    <w:abstractNumId w:val="15"/>
  </w:num>
  <w:num w:numId="28">
    <w:abstractNumId w:val="20"/>
  </w:num>
  <w:num w:numId="29">
    <w:abstractNumId w:val="49"/>
  </w:num>
  <w:num w:numId="30">
    <w:abstractNumId w:val="21"/>
  </w:num>
  <w:num w:numId="31">
    <w:abstractNumId w:val="34"/>
  </w:num>
  <w:num w:numId="32">
    <w:abstractNumId w:val="52"/>
  </w:num>
  <w:num w:numId="33">
    <w:abstractNumId w:val="44"/>
  </w:num>
  <w:num w:numId="34">
    <w:abstractNumId w:val="42"/>
  </w:num>
  <w:num w:numId="35">
    <w:abstractNumId w:val="51"/>
  </w:num>
  <w:num w:numId="36">
    <w:abstractNumId w:val="16"/>
  </w:num>
  <w:num w:numId="37">
    <w:abstractNumId w:val="28"/>
  </w:num>
  <w:num w:numId="38">
    <w:abstractNumId w:val="6"/>
  </w:num>
  <w:num w:numId="39">
    <w:abstractNumId w:val="25"/>
  </w:num>
  <w:num w:numId="40">
    <w:abstractNumId w:val="10"/>
  </w:num>
  <w:num w:numId="41">
    <w:abstractNumId w:val="8"/>
  </w:num>
  <w:num w:numId="42">
    <w:abstractNumId w:val="27"/>
  </w:num>
  <w:num w:numId="43">
    <w:abstractNumId w:val="35"/>
  </w:num>
  <w:num w:numId="44">
    <w:abstractNumId w:val="37"/>
  </w:num>
  <w:num w:numId="45">
    <w:abstractNumId w:val="26"/>
  </w:num>
  <w:num w:numId="46">
    <w:abstractNumId w:val="46"/>
  </w:num>
  <w:num w:numId="47">
    <w:abstractNumId w:val="48"/>
  </w:num>
  <w:num w:numId="48">
    <w:abstractNumId w:val="1"/>
  </w:num>
  <w:num w:numId="49">
    <w:abstractNumId w:val="17"/>
  </w:num>
  <w:num w:numId="50">
    <w:abstractNumId w:val="11"/>
  </w:num>
  <w:num w:numId="51">
    <w:abstractNumId w:val="24"/>
  </w:num>
  <w:num w:numId="52">
    <w:abstractNumId w:val="50"/>
  </w:num>
  <w:num w:numId="53">
    <w:abstractNumId w:val="1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oNotDisplayPageBoundaries/>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E0D"/>
    <w:rsid w:val="00004A45"/>
    <w:rsid w:val="00045357"/>
    <w:rsid w:val="00103C90"/>
    <w:rsid w:val="0017513A"/>
    <w:rsid w:val="002B27A6"/>
    <w:rsid w:val="002B3CC8"/>
    <w:rsid w:val="002F19B2"/>
    <w:rsid w:val="004A77A2"/>
    <w:rsid w:val="0052426C"/>
    <w:rsid w:val="005D0607"/>
    <w:rsid w:val="006123BB"/>
    <w:rsid w:val="007B418E"/>
    <w:rsid w:val="00846F6E"/>
    <w:rsid w:val="009274DB"/>
    <w:rsid w:val="009C4843"/>
    <w:rsid w:val="00A12AB9"/>
    <w:rsid w:val="00AC7A07"/>
    <w:rsid w:val="00BE01E0"/>
    <w:rsid w:val="00C12C59"/>
    <w:rsid w:val="00C26F8A"/>
    <w:rsid w:val="00D90E0D"/>
    <w:rsid w:val="00DD0C5C"/>
    <w:rsid w:val="00E966CE"/>
    <w:rsid w:val="00ED64FA"/>
    <w:rsid w:val="00F50E6E"/>
    <w:rsid w:val="00FC609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C538F86"/>
  <w15:chartTrackingRefBased/>
  <w15:docId w15:val="{955651EB-2FD1-B042-8D88-76EB2B93C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90E0D"/>
    <w:rPr>
      <w:rFonts w:ascii="Times New Roman" w:eastAsia="Times New Roman" w:hAnsi="Times New Roman" w:cs="Times New Roman"/>
    </w:rPr>
  </w:style>
  <w:style w:type="paragraph" w:styleId="Heading1">
    <w:name w:val="heading 1"/>
    <w:basedOn w:val="Normal"/>
    <w:next w:val="Normal"/>
    <w:link w:val="Heading1Char"/>
    <w:qFormat/>
    <w:rsid w:val="00D90E0D"/>
    <w:pPr>
      <w:keepNext/>
      <w:outlineLvl w:val="0"/>
    </w:pPr>
    <w:rPr>
      <w:b/>
      <w:color w:val="000000"/>
      <w:lang w:val="en-GB"/>
    </w:rPr>
  </w:style>
  <w:style w:type="paragraph" w:styleId="Heading2">
    <w:name w:val="heading 2"/>
    <w:basedOn w:val="Normal"/>
    <w:next w:val="Normal"/>
    <w:link w:val="Heading2Char"/>
    <w:qFormat/>
    <w:rsid w:val="00D90E0D"/>
    <w:pPr>
      <w:keepNext/>
      <w:spacing w:line="360" w:lineRule="auto"/>
      <w:outlineLvl w:val="1"/>
    </w:pPr>
    <w:rPr>
      <w:b/>
      <w:sz w:val="22"/>
    </w:rPr>
  </w:style>
  <w:style w:type="paragraph" w:styleId="Heading3">
    <w:name w:val="heading 3"/>
    <w:basedOn w:val="Normal"/>
    <w:next w:val="Normal"/>
    <w:link w:val="Heading3Char"/>
    <w:qFormat/>
    <w:rsid w:val="00D90E0D"/>
    <w:pPr>
      <w:keepNext/>
      <w:outlineLvl w:val="2"/>
    </w:pPr>
    <w:rPr>
      <w:b/>
      <w:lang w:val="en-GB"/>
    </w:rPr>
  </w:style>
  <w:style w:type="paragraph" w:styleId="Heading4">
    <w:name w:val="heading 4"/>
    <w:basedOn w:val="Normal"/>
    <w:next w:val="Normal"/>
    <w:link w:val="Heading4Char"/>
    <w:qFormat/>
    <w:rsid w:val="00D90E0D"/>
    <w:pPr>
      <w:keepNext/>
      <w:outlineLvl w:val="3"/>
    </w:pPr>
    <w:rPr>
      <w:rFonts w:ascii="Courier" w:hAnsi="Courier"/>
      <w:b/>
      <w:sz w:val="20"/>
      <w:lang w:val="en-GB"/>
    </w:rPr>
  </w:style>
  <w:style w:type="paragraph" w:styleId="Heading6">
    <w:name w:val="heading 6"/>
    <w:basedOn w:val="Normal"/>
    <w:next w:val="Normal"/>
    <w:link w:val="Heading6Char"/>
    <w:qFormat/>
    <w:rsid w:val="00D90E0D"/>
    <w:pPr>
      <w:keepNext/>
      <w:outlineLvl w:val="5"/>
    </w:pPr>
    <w:rPr>
      <w:b/>
      <w:color w:val="000000"/>
      <w:sz w:val="20"/>
      <w:lang w:val="en-GB"/>
    </w:rPr>
  </w:style>
  <w:style w:type="paragraph" w:styleId="Heading7">
    <w:name w:val="heading 7"/>
    <w:basedOn w:val="Normal"/>
    <w:next w:val="Normal"/>
    <w:link w:val="Heading7Char"/>
    <w:qFormat/>
    <w:rsid w:val="00D90E0D"/>
    <w:pPr>
      <w:keepNext/>
      <w:outlineLvl w:val="6"/>
    </w:pPr>
    <w:rPr>
      <w:b/>
      <w:i/>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90E0D"/>
    <w:rPr>
      <w:rFonts w:ascii="Times New Roman" w:eastAsia="Times New Roman" w:hAnsi="Times New Roman" w:cs="Times New Roman"/>
      <w:b/>
      <w:color w:val="000000"/>
      <w:lang w:val="en-GB"/>
    </w:rPr>
  </w:style>
  <w:style w:type="character" w:customStyle="1" w:styleId="Heading2Char">
    <w:name w:val="Heading 2 Char"/>
    <w:basedOn w:val="DefaultParagraphFont"/>
    <w:link w:val="Heading2"/>
    <w:rsid w:val="00D90E0D"/>
    <w:rPr>
      <w:rFonts w:ascii="Times New Roman" w:eastAsia="Times New Roman" w:hAnsi="Times New Roman" w:cs="Times New Roman"/>
      <w:b/>
      <w:sz w:val="22"/>
    </w:rPr>
  </w:style>
  <w:style w:type="character" w:customStyle="1" w:styleId="Heading3Char">
    <w:name w:val="Heading 3 Char"/>
    <w:basedOn w:val="DefaultParagraphFont"/>
    <w:link w:val="Heading3"/>
    <w:rsid w:val="00D90E0D"/>
    <w:rPr>
      <w:rFonts w:ascii="Times New Roman" w:eastAsia="Times New Roman" w:hAnsi="Times New Roman" w:cs="Times New Roman"/>
      <w:b/>
      <w:lang w:val="en-GB"/>
    </w:rPr>
  </w:style>
  <w:style w:type="character" w:customStyle="1" w:styleId="Heading4Char">
    <w:name w:val="Heading 4 Char"/>
    <w:basedOn w:val="DefaultParagraphFont"/>
    <w:link w:val="Heading4"/>
    <w:rsid w:val="00D90E0D"/>
    <w:rPr>
      <w:rFonts w:ascii="Courier" w:eastAsia="Times New Roman" w:hAnsi="Courier" w:cs="Times New Roman"/>
      <w:b/>
      <w:sz w:val="20"/>
      <w:lang w:val="en-GB"/>
    </w:rPr>
  </w:style>
  <w:style w:type="character" w:customStyle="1" w:styleId="Heading6Char">
    <w:name w:val="Heading 6 Char"/>
    <w:basedOn w:val="DefaultParagraphFont"/>
    <w:link w:val="Heading6"/>
    <w:rsid w:val="00D90E0D"/>
    <w:rPr>
      <w:rFonts w:ascii="Times New Roman" w:eastAsia="Times New Roman" w:hAnsi="Times New Roman" w:cs="Times New Roman"/>
      <w:b/>
      <w:color w:val="000000"/>
      <w:sz w:val="20"/>
      <w:lang w:val="en-GB"/>
    </w:rPr>
  </w:style>
  <w:style w:type="character" w:customStyle="1" w:styleId="Heading7Char">
    <w:name w:val="Heading 7 Char"/>
    <w:basedOn w:val="DefaultParagraphFont"/>
    <w:link w:val="Heading7"/>
    <w:rsid w:val="00D90E0D"/>
    <w:rPr>
      <w:rFonts w:ascii="Times New Roman" w:eastAsia="Times New Roman" w:hAnsi="Times New Roman" w:cs="Times New Roman"/>
      <w:b/>
      <w:i/>
      <w:lang w:val="en-GB"/>
    </w:rPr>
  </w:style>
  <w:style w:type="paragraph" w:styleId="BalloonText">
    <w:name w:val="Balloon Text"/>
    <w:basedOn w:val="Normal"/>
    <w:link w:val="BalloonTextChar"/>
    <w:uiPriority w:val="99"/>
    <w:semiHidden/>
    <w:unhideWhenUsed/>
    <w:rsid w:val="00D90E0D"/>
    <w:rPr>
      <w:rFonts w:ascii="Lucida Grande" w:hAnsi="Lucida Grande"/>
      <w:sz w:val="18"/>
      <w:szCs w:val="18"/>
    </w:rPr>
  </w:style>
  <w:style w:type="character" w:customStyle="1" w:styleId="BalloonTextChar">
    <w:name w:val="Balloon Text Char"/>
    <w:basedOn w:val="DefaultParagraphFont"/>
    <w:link w:val="BalloonText"/>
    <w:uiPriority w:val="99"/>
    <w:semiHidden/>
    <w:rsid w:val="00D90E0D"/>
    <w:rPr>
      <w:rFonts w:ascii="Lucida Grande" w:eastAsia="Times New Roman" w:hAnsi="Lucida Grande" w:cs="Times New Roman"/>
      <w:sz w:val="18"/>
      <w:szCs w:val="18"/>
    </w:rPr>
  </w:style>
  <w:style w:type="paragraph" w:styleId="BodyText">
    <w:name w:val="Body Text"/>
    <w:basedOn w:val="Normal"/>
    <w:link w:val="BodyTextChar"/>
    <w:rsid w:val="00D90E0D"/>
    <w:rPr>
      <w:color w:val="000000"/>
      <w:sz w:val="20"/>
      <w:lang w:val="en-GB"/>
    </w:rPr>
  </w:style>
  <w:style w:type="character" w:customStyle="1" w:styleId="BodyTextChar">
    <w:name w:val="Body Text Char"/>
    <w:basedOn w:val="DefaultParagraphFont"/>
    <w:link w:val="BodyText"/>
    <w:rsid w:val="00D90E0D"/>
    <w:rPr>
      <w:rFonts w:ascii="Times New Roman" w:eastAsia="Times New Roman" w:hAnsi="Times New Roman" w:cs="Times New Roman"/>
      <w:color w:val="000000"/>
      <w:sz w:val="20"/>
      <w:lang w:val="en-GB"/>
    </w:rPr>
  </w:style>
  <w:style w:type="paragraph" w:styleId="BodyText2">
    <w:name w:val="Body Text 2"/>
    <w:basedOn w:val="Normal"/>
    <w:link w:val="BodyText2Char"/>
    <w:rsid w:val="00D90E0D"/>
    <w:rPr>
      <w:rFonts w:ascii="Courier" w:hAnsi="Courier"/>
      <w:color w:val="000000"/>
      <w:lang w:val="en-GB"/>
    </w:rPr>
  </w:style>
  <w:style w:type="character" w:customStyle="1" w:styleId="BodyText2Char">
    <w:name w:val="Body Text 2 Char"/>
    <w:basedOn w:val="DefaultParagraphFont"/>
    <w:link w:val="BodyText2"/>
    <w:rsid w:val="00D90E0D"/>
    <w:rPr>
      <w:rFonts w:ascii="Courier" w:eastAsia="Times New Roman" w:hAnsi="Courier" w:cs="Times New Roman"/>
      <w:color w:val="000000"/>
      <w:lang w:val="en-GB"/>
    </w:rPr>
  </w:style>
  <w:style w:type="character" w:styleId="PageNumber">
    <w:name w:val="page number"/>
    <w:basedOn w:val="DefaultParagraphFont"/>
    <w:rsid w:val="00D90E0D"/>
  </w:style>
  <w:style w:type="paragraph" w:styleId="Header">
    <w:name w:val="header"/>
    <w:basedOn w:val="Normal"/>
    <w:link w:val="HeaderChar"/>
    <w:rsid w:val="00D90E0D"/>
    <w:pPr>
      <w:tabs>
        <w:tab w:val="center" w:pos="4320"/>
        <w:tab w:val="right" w:pos="8640"/>
      </w:tabs>
    </w:pPr>
    <w:rPr>
      <w:rFonts w:ascii="Courier" w:hAnsi="Courier"/>
      <w:lang w:val="en-GB"/>
    </w:rPr>
  </w:style>
  <w:style w:type="character" w:customStyle="1" w:styleId="HeaderChar">
    <w:name w:val="Header Char"/>
    <w:basedOn w:val="DefaultParagraphFont"/>
    <w:link w:val="Header"/>
    <w:rsid w:val="00D90E0D"/>
    <w:rPr>
      <w:rFonts w:ascii="Courier" w:eastAsia="Times New Roman" w:hAnsi="Courier" w:cs="Times New Roman"/>
      <w:lang w:val="en-GB"/>
    </w:rPr>
  </w:style>
  <w:style w:type="character" w:styleId="Hyperlink">
    <w:name w:val="Hyperlink"/>
    <w:basedOn w:val="DefaultParagraphFont"/>
    <w:uiPriority w:val="99"/>
    <w:rsid w:val="00D90E0D"/>
    <w:rPr>
      <w:color w:val="0000FF"/>
      <w:u w:val="single"/>
    </w:rPr>
  </w:style>
  <w:style w:type="paragraph" w:styleId="Footer">
    <w:name w:val="footer"/>
    <w:basedOn w:val="Normal"/>
    <w:link w:val="FooterChar"/>
    <w:uiPriority w:val="99"/>
    <w:rsid w:val="00D90E0D"/>
    <w:pPr>
      <w:tabs>
        <w:tab w:val="center" w:pos="4320"/>
        <w:tab w:val="right" w:pos="8640"/>
      </w:tabs>
    </w:pPr>
  </w:style>
  <w:style w:type="character" w:customStyle="1" w:styleId="FooterChar">
    <w:name w:val="Footer Char"/>
    <w:basedOn w:val="DefaultParagraphFont"/>
    <w:link w:val="Footer"/>
    <w:uiPriority w:val="99"/>
    <w:rsid w:val="00D90E0D"/>
    <w:rPr>
      <w:rFonts w:ascii="Times New Roman" w:eastAsia="Times New Roman" w:hAnsi="Times New Roman" w:cs="Times New Roman"/>
    </w:rPr>
  </w:style>
  <w:style w:type="paragraph" w:styleId="BodyTextIndent">
    <w:name w:val="Body Text Indent"/>
    <w:basedOn w:val="Normal"/>
    <w:link w:val="BodyTextIndentChar"/>
    <w:rsid w:val="00D90E0D"/>
    <w:pPr>
      <w:ind w:left="720"/>
    </w:pPr>
    <w:rPr>
      <w:color w:val="000000"/>
    </w:rPr>
  </w:style>
  <w:style w:type="character" w:customStyle="1" w:styleId="BodyTextIndentChar">
    <w:name w:val="Body Text Indent Char"/>
    <w:basedOn w:val="DefaultParagraphFont"/>
    <w:link w:val="BodyTextIndent"/>
    <w:rsid w:val="00D90E0D"/>
    <w:rPr>
      <w:rFonts w:ascii="Times New Roman" w:eastAsia="Times New Roman" w:hAnsi="Times New Roman" w:cs="Times New Roman"/>
      <w:color w:val="000000"/>
    </w:rPr>
  </w:style>
  <w:style w:type="paragraph" w:styleId="BodyText3">
    <w:name w:val="Body Text 3"/>
    <w:basedOn w:val="Normal"/>
    <w:link w:val="BodyText3Char"/>
    <w:rsid w:val="00D90E0D"/>
    <w:pPr>
      <w:spacing w:line="360" w:lineRule="auto"/>
    </w:pPr>
    <w:rPr>
      <w:sz w:val="20"/>
    </w:rPr>
  </w:style>
  <w:style w:type="character" w:customStyle="1" w:styleId="BodyText3Char">
    <w:name w:val="Body Text 3 Char"/>
    <w:basedOn w:val="DefaultParagraphFont"/>
    <w:link w:val="BodyText3"/>
    <w:rsid w:val="00D90E0D"/>
    <w:rPr>
      <w:rFonts w:ascii="Times New Roman" w:eastAsia="Times New Roman" w:hAnsi="Times New Roman" w:cs="Times New Roman"/>
      <w:sz w:val="20"/>
    </w:rPr>
  </w:style>
  <w:style w:type="paragraph" w:styleId="BodyTextIndent2">
    <w:name w:val="Body Text Indent 2"/>
    <w:basedOn w:val="Normal"/>
    <w:link w:val="BodyTextIndent2Char"/>
    <w:rsid w:val="00D90E0D"/>
    <w:pPr>
      <w:spacing w:line="360" w:lineRule="auto"/>
      <w:ind w:left="720"/>
    </w:pPr>
    <w:rPr>
      <w:sz w:val="20"/>
    </w:rPr>
  </w:style>
  <w:style w:type="character" w:customStyle="1" w:styleId="BodyTextIndent2Char">
    <w:name w:val="Body Text Indent 2 Char"/>
    <w:basedOn w:val="DefaultParagraphFont"/>
    <w:link w:val="BodyTextIndent2"/>
    <w:rsid w:val="00D90E0D"/>
    <w:rPr>
      <w:rFonts w:ascii="Times New Roman" w:eastAsia="Times New Roman" w:hAnsi="Times New Roman" w:cs="Times New Roman"/>
      <w:sz w:val="20"/>
    </w:rPr>
  </w:style>
  <w:style w:type="paragraph" w:styleId="BodyTextIndent3">
    <w:name w:val="Body Text Indent 3"/>
    <w:basedOn w:val="Normal"/>
    <w:link w:val="BodyTextIndent3Char"/>
    <w:rsid w:val="00D90E0D"/>
    <w:pPr>
      <w:ind w:left="720"/>
    </w:pPr>
  </w:style>
  <w:style w:type="character" w:customStyle="1" w:styleId="BodyTextIndent3Char">
    <w:name w:val="Body Text Indent 3 Char"/>
    <w:basedOn w:val="DefaultParagraphFont"/>
    <w:link w:val="BodyTextIndent3"/>
    <w:rsid w:val="00D90E0D"/>
    <w:rPr>
      <w:rFonts w:ascii="Times New Roman" w:eastAsia="Times New Roman" w:hAnsi="Times New Roman" w:cs="Times New Roman"/>
    </w:rPr>
  </w:style>
  <w:style w:type="character" w:styleId="FollowedHyperlink">
    <w:name w:val="FollowedHyperlink"/>
    <w:basedOn w:val="DefaultParagraphFont"/>
    <w:rsid w:val="00D90E0D"/>
    <w:rPr>
      <w:color w:val="800080"/>
      <w:u w:val="single"/>
    </w:rPr>
  </w:style>
  <w:style w:type="paragraph" w:styleId="ListParagraph">
    <w:name w:val="List Paragraph"/>
    <w:basedOn w:val="Normal"/>
    <w:qFormat/>
    <w:rsid w:val="00D90E0D"/>
    <w:pPr>
      <w:ind w:left="720"/>
      <w:contextualSpacing/>
    </w:pPr>
  </w:style>
  <w:style w:type="character" w:styleId="Emphasis">
    <w:name w:val="Emphasis"/>
    <w:basedOn w:val="DefaultParagraphFont"/>
    <w:uiPriority w:val="20"/>
    <w:qFormat/>
    <w:rsid w:val="00D90E0D"/>
    <w:rPr>
      <w:i/>
    </w:rPr>
  </w:style>
  <w:style w:type="character" w:customStyle="1" w:styleId="st">
    <w:name w:val="st"/>
    <w:basedOn w:val="DefaultParagraphFont"/>
    <w:rsid w:val="00D90E0D"/>
  </w:style>
  <w:style w:type="character" w:styleId="Strong">
    <w:name w:val="Strong"/>
    <w:basedOn w:val="DefaultParagraphFont"/>
    <w:uiPriority w:val="22"/>
    <w:qFormat/>
    <w:rsid w:val="00D90E0D"/>
    <w:rPr>
      <w:b/>
      <w:bCs/>
    </w:rPr>
  </w:style>
  <w:style w:type="character" w:customStyle="1" w:styleId="highlight">
    <w:name w:val="highlight"/>
    <w:basedOn w:val="DefaultParagraphFont"/>
    <w:rsid w:val="00D90E0D"/>
  </w:style>
  <w:style w:type="character" w:customStyle="1" w:styleId="apple-converted-space">
    <w:name w:val="apple-converted-space"/>
    <w:basedOn w:val="DefaultParagraphFont"/>
    <w:rsid w:val="00D90E0D"/>
  </w:style>
  <w:style w:type="character" w:customStyle="1" w:styleId="nowrap">
    <w:name w:val="nowrap"/>
    <w:basedOn w:val="DefaultParagraphFont"/>
    <w:rsid w:val="00D90E0D"/>
  </w:style>
  <w:style w:type="character" w:customStyle="1" w:styleId="il">
    <w:name w:val="il"/>
    <w:basedOn w:val="DefaultParagraphFont"/>
    <w:rsid w:val="00D90E0D"/>
  </w:style>
  <w:style w:type="character" w:customStyle="1" w:styleId="s2">
    <w:name w:val="s2"/>
    <w:basedOn w:val="DefaultParagraphFont"/>
    <w:rsid w:val="00D90E0D"/>
  </w:style>
  <w:style w:type="character" w:styleId="UnresolvedMention">
    <w:name w:val="Unresolved Mention"/>
    <w:basedOn w:val="DefaultParagraphFont"/>
    <w:uiPriority w:val="99"/>
    <w:rsid w:val="00D90E0D"/>
    <w:rPr>
      <w:color w:val="605E5C"/>
      <w:shd w:val="clear" w:color="auto" w:fill="E1DFDD"/>
    </w:rPr>
  </w:style>
  <w:style w:type="paragraph" w:styleId="NormalWeb">
    <w:name w:val="Normal (Web)"/>
    <w:basedOn w:val="Normal"/>
    <w:uiPriority w:val="99"/>
    <w:unhideWhenUsed/>
    <w:rsid w:val="00D90E0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064839">
      <w:bodyDiv w:val="1"/>
      <w:marLeft w:val="0"/>
      <w:marRight w:val="0"/>
      <w:marTop w:val="0"/>
      <w:marBottom w:val="0"/>
      <w:divBdr>
        <w:top w:val="none" w:sz="0" w:space="0" w:color="auto"/>
        <w:left w:val="none" w:sz="0" w:space="0" w:color="auto"/>
        <w:bottom w:val="none" w:sz="0" w:space="0" w:color="auto"/>
        <w:right w:val="none" w:sz="0" w:space="0" w:color="auto"/>
      </w:divBdr>
    </w:div>
    <w:div w:id="1060598043">
      <w:bodyDiv w:val="1"/>
      <w:marLeft w:val="0"/>
      <w:marRight w:val="0"/>
      <w:marTop w:val="0"/>
      <w:marBottom w:val="0"/>
      <w:divBdr>
        <w:top w:val="none" w:sz="0" w:space="0" w:color="auto"/>
        <w:left w:val="none" w:sz="0" w:space="0" w:color="auto"/>
        <w:bottom w:val="none" w:sz="0" w:space="0" w:color="auto"/>
        <w:right w:val="none" w:sz="0" w:space="0" w:color="auto"/>
      </w:divBdr>
    </w:div>
    <w:div w:id="1797094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artor.muzeultaranuluiroman.ro/archive/martor-26-2021/" TargetMode="External"/><Relationship Id="rId13" Type="http://schemas.openxmlformats.org/officeDocument/2006/relationships/hyperlink" Target="http://www.mg-lj.si/" TargetMode="External"/><Relationship Id="rId18" Type="http://schemas.openxmlformats.org/officeDocument/2006/relationships/hyperlink" Target="https://vanabbemuseum.nl/"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hdk-valand.gu.se/" TargetMode="External"/><Relationship Id="rId7" Type="http://schemas.openxmlformats.org/officeDocument/2006/relationships/hyperlink" Target="https://www.internationaleonline.org/library/" TargetMode="External"/><Relationship Id="rId12" Type="http://schemas.openxmlformats.org/officeDocument/2006/relationships/hyperlink" Target="https://www.internationaleonline.org/?gclid=CjwKCAiAxP2eBhBiEiwA5puhNbk7cq-LqFd2GoayxeT1dK_VWWE6ILJPUTr1E4KC58vE8GgoERwZXBoCdLQQAvD_BwE" TargetMode="External"/><Relationship Id="rId17" Type="http://schemas.openxmlformats.org/officeDocument/2006/relationships/hyperlink" Target="https://saltonline.org/"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muhka.be/nl" TargetMode="External"/><Relationship Id="rId20" Type="http://schemas.openxmlformats.org/officeDocument/2006/relationships/hyperlink" Target="https://www.ncad.i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aktografia.com/2015/06/14/the-choreography-of-the-console-the-design-of-electronic-environments-and-their-operators-in-the-cold-war/" TargetMode="External"/><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www.macba.cat/ca" TargetMode="External"/><Relationship Id="rId23" Type="http://schemas.openxmlformats.org/officeDocument/2006/relationships/footer" Target="footer1.xml"/><Relationship Id="rId10" Type="http://schemas.openxmlformats.org/officeDocument/2006/relationships/hyperlink" Target="file:///Users/davidcrowley/Desktop/Desktop/Personal%20material%20/Sussex%20paperwork/%3chttps:/magazynszum.pl/modernizm-realny-okolo-1981-roku/%3e" TargetMode="External"/><Relationship Id="rId19" Type="http://schemas.openxmlformats.org/officeDocument/2006/relationships/hyperlink" Target="https://artmuseum.pl/pl/wystawy" TargetMode="External"/><Relationship Id="rId4" Type="http://schemas.openxmlformats.org/officeDocument/2006/relationships/webSettings" Target="webSettings.xml"/><Relationship Id="rId9" Type="http://schemas.openxmlformats.org/officeDocument/2006/relationships/hyperlink" Target="https://www.jencksfoundation.org/themes/isms-and-wasms-1980-in-parallax;" TargetMode="External"/><Relationship Id="rId14" Type="http://schemas.openxmlformats.org/officeDocument/2006/relationships/hyperlink" Target="https://www.museoreinasofia.es/"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6382</Words>
  <Characters>36382</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2023-12-31T18:16:00Z</dcterms:created>
  <dcterms:modified xsi:type="dcterms:W3CDTF">2023-12-31T18:16:00Z</dcterms:modified>
</cp:coreProperties>
</file>